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C5B" w:rsidRPr="006701AE" w:rsidRDefault="00DD4555" w:rsidP="00DD4555">
      <w:pPr>
        <w:jc w:val="center"/>
        <w:rPr>
          <w:rFonts w:ascii="Times New Roman" w:hAnsi="Times New Roman" w:cs="Times New Roman"/>
          <w:b/>
          <w:sz w:val="28"/>
          <w:szCs w:val="28"/>
          <w:lang w:val="kk-KZ"/>
        </w:rPr>
      </w:pPr>
      <w:r w:rsidRPr="006701AE">
        <w:rPr>
          <w:rFonts w:ascii="Times New Roman" w:hAnsi="Times New Roman" w:cs="Times New Roman"/>
          <w:b/>
          <w:sz w:val="28"/>
          <w:szCs w:val="28"/>
          <w:lang w:val="kk-KZ"/>
        </w:rPr>
        <w:t>Ақпараттық хат</w:t>
      </w:r>
    </w:p>
    <w:p w:rsidR="00DD4555" w:rsidRDefault="00DD4555" w:rsidP="006701AE">
      <w:pPr>
        <w:spacing w:after="0"/>
        <w:ind w:firstLine="708"/>
        <w:jc w:val="both"/>
        <w:rPr>
          <w:rFonts w:ascii="Times New Roman" w:hAnsi="Times New Roman" w:cs="Times New Roman"/>
          <w:sz w:val="28"/>
          <w:szCs w:val="28"/>
          <w:lang w:val="kk-KZ"/>
        </w:rPr>
      </w:pPr>
      <w:bookmarkStart w:id="0" w:name="_GoBack"/>
      <w:r>
        <w:rPr>
          <w:rFonts w:ascii="Times New Roman" w:hAnsi="Times New Roman" w:cs="Times New Roman"/>
          <w:sz w:val="28"/>
          <w:szCs w:val="28"/>
          <w:lang w:val="kk-KZ"/>
        </w:rPr>
        <w:t>Пекин біріккен университеті Қазақстан мен Қытай арасындағы мәдени-ғылыми</w:t>
      </w:r>
      <w:r w:rsidR="007A1E29">
        <w:rPr>
          <w:rFonts w:ascii="Times New Roman" w:hAnsi="Times New Roman" w:cs="Times New Roman"/>
          <w:sz w:val="28"/>
          <w:szCs w:val="28"/>
          <w:lang w:val="kk-KZ"/>
        </w:rPr>
        <w:t xml:space="preserve"> </w:t>
      </w:r>
      <w:r>
        <w:rPr>
          <w:rFonts w:ascii="Times New Roman" w:hAnsi="Times New Roman" w:cs="Times New Roman"/>
          <w:sz w:val="28"/>
          <w:szCs w:val="28"/>
          <w:lang w:val="kk-KZ"/>
        </w:rPr>
        <w:t>байланыстарды кеңейту шеңберінде арнайы 10 квота бөліп, кытай тілін меңгер</w:t>
      </w:r>
      <w:r w:rsidR="00F14136">
        <w:rPr>
          <w:rFonts w:ascii="Times New Roman" w:hAnsi="Times New Roman" w:cs="Times New Roman"/>
          <w:sz w:val="28"/>
          <w:szCs w:val="28"/>
          <w:lang w:val="kk-KZ"/>
        </w:rPr>
        <w:t>уге</w:t>
      </w:r>
      <w:r>
        <w:rPr>
          <w:rFonts w:ascii="Times New Roman" w:hAnsi="Times New Roman" w:cs="Times New Roman"/>
          <w:sz w:val="28"/>
          <w:szCs w:val="28"/>
          <w:lang w:val="kk-KZ"/>
        </w:rPr>
        <w:t xml:space="preserve"> және Пекин біріккен университетінде оқ</w:t>
      </w:r>
      <w:r w:rsidR="007A1E29">
        <w:rPr>
          <w:rFonts w:ascii="Times New Roman" w:hAnsi="Times New Roman" w:cs="Times New Roman"/>
          <w:sz w:val="28"/>
          <w:szCs w:val="28"/>
          <w:lang w:val="kk-KZ"/>
        </w:rPr>
        <w:t>ып,</w:t>
      </w:r>
      <w:r>
        <w:rPr>
          <w:rFonts w:ascii="Times New Roman" w:hAnsi="Times New Roman" w:cs="Times New Roman"/>
          <w:sz w:val="28"/>
          <w:szCs w:val="28"/>
          <w:lang w:val="kk-KZ"/>
        </w:rPr>
        <w:t xml:space="preserve"> мамандық алуға </w:t>
      </w:r>
      <w:r w:rsidR="00F14136">
        <w:rPr>
          <w:rFonts w:ascii="Times New Roman" w:hAnsi="Times New Roman" w:cs="Times New Roman"/>
          <w:sz w:val="28"/>
          <w:szCs w:val="28"/>
          <w:lang w:val="kk-KZ"/>
        </w:rPr>
        <w:t xml:space="preserve">қызығушылық </w:t>
      </w:r>
      <w:r>
        <w:rPr>
          <w:rFonts w:ascii="Times New Roman" w:hAnsi="Times New Roman" w:cs="Times New Roman"/>
          <w:sz w:val="28"/>
          <w:szCs w:val="28"/>
          <w:lang w:val="kk-KZ"/>
        </w:rPr>
        <w:t xml:space="preserve">білдірген Ақмола облысының жастарын  шақырады. </w:t>
      </w:r>
    </w:p>
    <w:bookmarkEnd w:id="0"/>
    <w:p w:rsidR="00DD4555" w:rsidRDefault="00DD4555" w:rsidP="006701A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ab/>
        <w:t>Түлектердің ата-аналарын Пекин біріккен университетіне қабылдау ережелері және талаптарымен таныстыру мақсатында қосымша ақпаратты ұсынамыз.</w:t>
      </w:r>
    </w:p>
    <w:p w:rsidR="00F14136" w:rsidRDefault="00F14136" w:rsidP="006701AE">
      <w:pPr>
        <w:spacing w:after="0"/>
        <w:jc w:val="both"/>
        <w:rPr>
          <w:rFonts w:ascii="Times New Roman" w:hAnsi="Times New Roman" w:cs="Times New Roman"/>
          <w:sz w:val="28"/>
          <w:szCs w:val="28"/>
          <w:lang w:val="kk-KZ"/>
        </w:rPr>
      </w:pPr>
    </w:p>
    <w:p w:rsidR="00F14136" w:rsidRDefault="00F14136" w:rsidP="00DD4555">
      <w:pPr>
        <w:jc w:val="both"/>
        <w:rPr>
          <w:rFonts w:ascii="Times New Roman" w:hAnsi="Times New Roman" w:cs="Times New Roman"/>
          <w:sz w:val="28"/>
          <w:szCs w:val="28"/>
          <w:lang w:val="kk-KZ"/>
        </w:rPr>
      </w:pPr>
    </w:p>
    <w:p w:rsidR="00F14136" w:rsidRDefault="00F14136" w:rsidP="00DD4555">
      <w:pPr>
        <w:jc w:val="both"/>
        <w:rPr>
          <w:rFonts w:ascii="Times New Roman" w:hAnsi="Times New Roman" w:cs="Times New Roman"/>
          <w:sz w:val="28"/>
          <w:szCs w:val="28"/>
          <w:lang w:val="kk-KZ"/>
        </w:rPr>
      </w:pPr>
    </w:p>
    <w:p w:rsidR="00F14136" w:rsidRDefault="00F14136" w:rsidP="00DD4555">
      <w:pPr>
        <w:jc w:val="both"/>
        <w:rPr>
          <w:rFonts w:ascii="Times New Roman" w:hAnsi="Times New Roman" w:cs="Times New Roman"/>
          <w:sz w:val="28"/>
          <w:szCs w:val="28"/>
          <w:lang w:val="kk-KZ"/>
        </w:rPr>
      </w:pPr>
    </w:p>
    <w:p w:rsidR="00F14136" w:rsidRDefault="00F14136" w:rsidP="00DD4555">
      <w:pPr>
        <w:jc w:val="both"/>
        <w:rPr>
          <w:rFonts w:ascii="Times New Roman" w:hAnsi="Times New Roman" w:cs="Times New Roman"/>
          <w:sz w:val="28"/>
          <w:szCs w:val="28"/>
          <w:lang w:val="kk-KZ"/>
        </w:rPr>
      </w:pPr>
    </w:p>
    <w:p w:rsidR="00F14136" w:rsidRDefault="00F14136" w:rsidP="00DD4555">
      <w:pPr>
        <w:jc w:val="both"/>
        <w:rPr>
          <w:rFonts w:ascii="Times New Roman" w:hAnsi="Times New Roman" w:cs="Times New Roman"/>
          <w:sz w:val="28"/>
          <w:szCs w:val="28"/>
          <w:lang w:val="kk-KZ"/>
        </w:rPr>
      </w:pPr>
    </w:p>
    <w:p w:rsidR="00F14136" w:rsidRDefault="00F14136" w:rsidP="00DD4555">
      <w:pPr>
        <w:jc w:val="both"/>
        <w:rPr>
          <w:rFonts w:ascii="Times New Roman" w:hAnsi="Times New Roman" w:cs="Times New Roman"/>
          <w:sz w:val="28"/>
          <w:szCs w:val="28"/>
          <w:lang w:val="kk-KZ"/>
        </w:rPr>
      </w:pPr>
    </w:p>
    <w:p w:rsidR="00F14136" w:rsidRDefault="00F14136" w:rsidP="00DD4555">
      <w:pPr>
        <w:jc w:val="both"/>
        <w:rPr>
          <w:rFonts w:ascii="Times New Roman" w:hAnsi="Times New Roman" w:cs="Times New Roman"/>
          <w:sz w:val="28"/>
          <w:szCs w:val="28"/>
          <w:lang w:val="kk-KZ"/>
        </w:rPr>
      </w:pPr>
    </w:p>
    <w:p w:rsidR="00F14136" w:rsidRDefault="00F14136" w:rsidP="00DD4555">
      <w:pPr>
        <w:jc w:val="both"/>
        <w:rPr>
          <w:rFonts w:ascii="Times New Roman" w:hAnsi="Times New Roman" w:cs="Times New Roman"/>
          <w:sz w:val="28"/>
          <w:szCs w:val="28"/>
          <w:lang w:val="kk-KZ"/>
        </w:rPr>
      </w:pPr>
    </w:p>
    <w:p w:rsidR="00F14136" w:rsidRPr="006701AE" w:rsidRDefault="00F14136" w:rsidP="00DD4555">
      <w:pPr>
        <w:jc w:val="both"/>
        <w:rPr>
          <w:rFonts w:ascii="Times New Roman" w:hAnsi="Times New Roman" w:cs="Times New Roman"/>
          <w:i/>
          <w:lang w:val="kk-KZ"/>
        </w:rPr>
      </w:pPr>
    </w:p>
    <w:p w:rsidR="00F14136" w:rsidRDefault="00F14136" w:rsidP="00DD4555">
      <w:pPr>
        <w:jc w:val="both"/>
        <w:rPr>
          <w:rFonts w:ascii="Times New Roman" w:hAnsi="Times New Roman" w:cs="Times New Roman"/>
          <w:sz w:val="28"/>
          <w:szCs w:val="28"/>
          <w:lang w:val="kk-KZ"/>
        </w:rPr>
      </w:pPr>
    </w:p>
    <w:p w:rsidR="00F14136" w:rsidRDefault="00F14136" w:rsidP="00DD4555">
      <w:pPr>
        <w:jc w:val="both"/>
        <w:rPr>
          <w:rFonts w:ascii="Times New Roman" w:hAnsi="Times New Roman" w:cs="Times New Roman"/>
          <w:sz w:val="28"/>
          <w:szCs w:val="28"/>
          <w:lang w:val="kk-KZ"/>
        </w:rPr>
      </w:pPr>
    </w:p>
    <w:p w:rsidR="00F14136" w:rsidRDefault="00F14136" w:rsidP="00DD4555">
      <w:pPr>
        <w:jc w:val="both"/>
        <w:rPr>
          <w:rFonts w:ascii="Times New Roman" w:hAnsi="Times New Roman" w:cs="Times New Roman"/>
          <w:sz w:val="28"/>
          <w:szCs w:val="28"/>
          <w:lang w:val="kk-KZ"/>
        </w:rPr>
      </w:pPr>
    </w:p>
    <w:p w:rsidR="00F14136" w:rsidRDefault="00F14136" w:rsidP="00DD4555">
      <w:pPr>
        <w:jc w:val="both"/>
        <w:rPr>
          <w:rFonts w:ascii="Times New Roman" w:hAnsi="Times New Roman" w:cs="Times New Roman"/>
          <w:sz w:val="28"/>
          <w:szCs w:val="28"/>
          <w:lang w:val="kk-KZ"/>
        </w:rPr>
      </w:pPr>
    </w:p>
    <w:p w:rsidR="00F14136" w:rsidRDefault="00F14136" w:rsidP="00DD4555">
      <w:pPr>
        <w:jc w:val="both"/>
        <w:rPr>
          <w:rFonts w:ascii="Times New Roman" w:hAnsi="Times New Roman" w:cs="Times New Roman"/>
          <w:sz w:val="28"/>
          <w:szCs w:val="28"/>
          <w:lang w:val="kk-KZ"/>
        </w:rPr>
      </w:pPr>
    </w:p>
    <w:p w:rsidR="00F14136" w:rsidRDefault="00F14136" w:rsidP="00DD4555">
      <w:pPr>
        <w:jc w:val="both"/>
        <w:rPr>
          <w:rFonts w:ascii="Times New Roman" w:hAnsi="Times New Roman" w:cs="Times New Roman"/>
          <w:sz w:val="28"/>
          <w:szCs w:val="28"/>
          <w:lang w:val="kk-KZ"/>
        </w:rPr>
      </w:pPr>
    </w:p>
    <w:p w:rsidR="00F14136" w:rsidRDefault="00F14136" w:rsidP="00DD4555">
      <w:pPr>
        <w:jc w:val="both"/>
        <w:rPr>
          <w:rFonts w:ascii="Times New Roman" w:hAnsi="Times New Roman" w:cs="Times New Roman"/>
          <w:sz w:val="28"/>
          <w:szCs w:val="28"/>
          <w:lang w:val="kk-KZ"/>
        </w:rPr>
      </w:pPr>
    </w:p>
    <w:p w:rsidR="00F14136" w:rsidRDefault="00F14136" w:rsidP="00DD4555">
      <w:pPr>
        <w:jc w:val="both"/>
        <w:rPr>
          <w:rFonts w:ascii="Times New Roman" w:hAnsi="Times New Roman" w:cs="Times New Roman"/>
          <w:sz w:val="28"/>
          <w:szCs w:val="28"/>
          <w:lang w:val="kk-KZ"/>
        </w:rPr>
      </w:pPr>
    </w:p>
    <w:p w:rsidR="006701AE" w:rsidRDefault="006701AE" w:rsidP="00DD4555">
      <w:pPr>
        <w:jc w:val="both"/>
        <w:rPr>
          <w:rFonts w:ascii="Times New Roman" w:hAnsi="Times New Roman" w:cs="Times New Roman"/>
          <w:b/>
          <w:sz w:val="28"/>
          <w:szCs w:val="28"/>
          <w:lang w:val="kk-KZ"/>
        </w:rPr>
      </w:pPr>
    </w:p>
    <w:p w:rsidR="006701AE" w:rsidRDefault="006701AE" w:rsidP="00DD4555">
      <w:pPr>
        <w:jc w:val="both"/>
        <w:rPr>
          <w:rFonts w:ascii="Times New Roman" w:hAnsi="Times New Roman" w:cs="Times New Roman"/>
          <w:b/>
          <w:sz w:val="28"/>
          <w:szCs w:val="28"/>
          <w:lang w:val="kk-KZ"/>
        </w:rPr>
      </w:pPr>
    </w:p>
    <w:p w:rsidR="00F14136" w:rsidRPr="00F14136" w:rsidRDefault="00F14136" w:rsidP="00DD4555">
      <w:pPr>
        <w:jc w:val="both"/>
        <w:rPr>
          <w:rFonts w:ascii="Times New Roman" w:hAnsi="Times New Roman" w:cs="Times New Roman"/>
          <w:b/>
          <w:sz w:val="28"/>
          <w:szCs w:val="28"/>
          <w:lang w:val="kk-KZ"/>
        </w:rPr>
      </w:pPr>
      <w:r w:rsidRPr="00F14136">
        <w:rPr>
          <w:rFonts w:ascii="Times New Roman" w:hAnsi="Times New Roman" w:cs="Times New Roman"/>
          <w:b/>
          <w:sz w:val="28"/>
          <w:szCs w:val="28"/>
          <w:lang w:val="kk-KZ"/>
        </w:rPr>
        <w:lastRenderedPageBreak/>
        <w:t>1 қосымша.</w:t>
      </w:r>
    </w:p>
    <w:p w:rsidR="00F14136" w:rsidRDefault="00F14136" w:rsidP="005857C9">
      <w:pPr>
        <w:ind w:firstLine="567"/>
        <w:jc w:val="both"/>
        <w:rPr>
          <w:rFonts w:ascii="Times New Roman" w:hAnsi="Times New Roman" w:cs="Times New Roman"/>
          <w:sz w:val="28"/>
          <w:szCs w:val="28"/>
          <w:lang w:val="kk-KZ"/>
        </w:rPr>
      </w:pPr>
      <w:r w:rsidRPr="00F14136">
        <w:rPr>
          <w:rFonts w:ascii="Times New Roman" w:hAnsi="Times New Roman" w:cs="Times New Roman"/>
          <w:b/>
          <w:sz w:val="28"/>
          <w:szCs w:val="28"/>
          <w:lang w:val="kk-KZ"/>
        </w:rPr>
        <w:t xml:space="preserve">Пекин біріккен университеті </w:t>
      </w:r>
      <w:r>
        <w:rPr>
          <w:rFonts w:ascii="Times New Roman" w:hAnsi="Times New Roman" w:cs="Times New Roman"/>
          <w:b/>
          <w:sz w:val="28"/>
          <w:szCs w:val="28"/>
          <w:lang w:val="kk-KZ"/>
        </w:rPr>
        <w:t>–</w:t>
      </w:r>
      <w:r w:rsidRPr="00F14136">
        <w:rPr>
          <w:rFonts w:ascii="Times New Roman" w:hAnsi="Times New Roman" w:cs="Times New Roman"/>
          <w:b/>
          <w:sz w:val="28"/>
          <w:szCs w:val="28"/>
          <w:lang w:val="kk-KZ"/>
        </w:rPr>
        <w:t xml:space="preserve"> </w:t>
      </w:r>
      <w:r w:rsidR="001C4FE5" w:rsidRPr="001C4FE5">
        <w:rPr>
          <w:rFonts w:ascii="Times New Roman" w:hAnsi="Times New Roman" w:cs="Times New Roman"/>
          <w:sz w:val="28"/>
          <w:szCs w:val="28"/>
          <w:lang w:val="kk-KZ"/>
        </w:rPr>
        <w:t xml:space="preserve">Пекин біріккен университеті </w:t>
      </w:r>
      <w:r w:rsidRPr="001C4FE5">
        <w:rPr>
          <w:rFonts w:ascii="Times New Roman" w:hAnsi="Times New Roman" w:cs="Times New Roman"/>
          <w:sz w:val="28"/>
          <w:szCs w:val="28"/>
          <w:lang w:val="kk-KZ"/>
        </w:rPr>
        <w:t xml:space="preserve">КХР Білім министрлігінің </w:t>
      </w:r>
      <w:r w:rsidR="001C4FE5">
        <w:rPr>
          <w:rFonts w:ascii="Times New Roman" w:hAnsi="Times New Roman" w:cs="Times New Roman"/>
          <w:sz w:val="28"/>
          <w:szCs w:val="28"/>
          <w:lang w:val="kk-KZ"/>
        </w:rPr>
        <w:t xml:space="preserve">рұқсатымен Пекин университеті, Ценхуа университеті, Пекин педагогикалық университеті және т.б. Қытайдың 36-дан астам үздік ЖОО филиалдары негізінде  </w:t>
      </w:r>
      <w:r w:rsidRPr="001C4FE5">
        <w:rPr>
          <w:rFonts w:ascii="Times New Roman" w:hAnsi="Times New Roman" w:cs="Times New Roman"/>
          <w:sz w:val="28"/>
          <w:szCs w:val="28"/>
          <w:lang w:val="kk-KZ"/>
        </w:rPr>
        <w:t>1985 жылы</w:t>
      </w:r>
      <w:r w:rsidR="001C4FE5">
        <w:rPr>
          <w:rFonts w:ascii="Times New Roman" w:hAnsi="Times New Roman" w:cs="Times New Roman"/>
          <w:sz w:val="28"/>
          <w:szCs w:val="28"/>
          <w:lang w:val="kk-KZ"/>
        </w:rPr>
        <w:t xml:space="preserve"> құрылды. 30 жылдан астам уақыт құрылыс пен дамудан кейін бәрін қамтыған Пекин біріккен университетінің күштері айтарлықтай артты.  </w:t>
      </w:r>
      <w:r w:rsidR="00231534">
        <w:rPr>
          <w:rFonts w:ascii="Times New Roman" w:hAnsi="Times New Roman" w:cs="Times New Roman"/>
          <w:sz w:val="28"/>
          <w:szCs w:val="28"/>
          <w:lang w:val="kk-KZ"/>
        </w:rPr>
        <w:t xml:space="preserve">Қазіргі уақытта университет түрлі саладағы сондай-ақ еліміз бен астананың құрылысына қажетті мамандарды даярлауда маңызды роль атқаруда. </w:t>
      </w:r>
    </w:p>
    <w:p w:rsidR="005857C9" w:rsidRDefault="005857C9" w:rsidP="00DD4555">
      <w:pPr>
        <w:jc w:val="both"/>
        <w:rPr>
          <w:rFonts w:ascii="Times New Roman" w:hAnsi="Times New Roman" w:cs="Times New Roman"/>
          <w:sz w:val="28"/>
          <w:szCs w:val="28"/>
          <w:lang w:val="kk-KZ"/>
        </w:rPr>
      </w:pPr>
    </w:p>
    <w:p w:rsidR="005857C9" w:rsidRPr="005857C9" w:rsidRDefault="005857C9" w:rsidP="00DD4555">
      <w:pPr>
        <w:jc w:val="both"/>
        <w:rPr>
          <w:rFonts w:ascii="Times New Roman" w:hAnsi="Times New Roman" w:cs="Times New Roman"/>
          <w:b/>
          <w:sz w:val="28"/>
          <w:szCs w:val="28"/>
          <w:lang w:val="kk-KZ"/>
        </w:rPr>
      </w:pPr>
      <w:r w:rsidRPr="005857C9">
        <w:rPr>
          <w:rFonts w:ascii="Times New Roman" w:hAnsi="Times New Roman" w:cs="Times New Roman"/>
          <w:b/>
          <w:sz w:val="28"/>
          <w:szCs w:val="28"/>
          <w:lang w:val="kk-KZ"/>
        </w:rPr>
        <w:t>Оқыту нысаны:</w:t>
      </w:r>
    </w:p>
    <w:p w:rsidR="00F14136" w:rsidRDefault="005857C9" w:rsidP="005857C9">
      <w:pPr>
        <w:pStyle w:val="a3"/>
        <w:numPr>
          <w:ilvl w:val="0"/>
          <w:numId w:val="1"/>
        </w:numPr>
        <w:jc w:val="both"/>
        <w:rPr>
          <w:rFonts w:ascii="Times New Roman" w:hAnsi="Times New Roman" w:cs="Times New Roman"/>
          <w:b/>
          <w:sz w:val="28"/>
          <w:szCs w:val="28"/>
          <w:lang w:val="kk-KZ"/>
        </w:rPr>
      </w:pPr>
      <w:r w:rsidRPr="005857C9">
        <w:rPr>
          <w:rFonts w:ascii="Times New Roman" w:hAnsi="Times New Roman" w:cs="Times New Roman"/>
          <w:b/>
          <w:sz w:val="28"/>
          <w:szCs w:val="28"/>
          <w:lang w:val="kk-KZ"/>
        </w:rPr>
        <w:t>Қытай тілінің курсы:</w:t>
      </w:r>
    </w:p>
    <w:p w:rsidR="005857C9" w:rsidRDefault="005857C9" w:rsidP="005857C9">
      <w:pPr>
        <w:pStyle w:val="a3"/>
        <w:jc w:val="both"/>
        <w:rPr>
          <w:rFonts w:ascii="Times New Roman" w:hAnsi="Times New Roman" w:cs="Times New Roman"/>
          <w:b/>
          <w:sz w:val="28"/>
          <w:szCs w:val="28"/>
          <w:lang w:val="kk-KZ"/>
        </w:rPr>
      </w:pPr>
    </w:p>
    <w:p w:rsidR="005857C9" w:rsidRDefault="00197A18" w:rsidP="005857C9">
      <w:pPr>
        <w:pStyle w:val="a3"/>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Бір о</w:t>
      </w:r>
      <w:r w:rsidR="005857C9">
        <w:rPr>
          <w:rFonts w:ascii="Times New Roman" w:hAnsi="Times New Roman" w:cs="Times New Roman"/>
          <w:sz w:val="28"/>
          <w:szCs w:val="28"/>
          <w:lang w:val="kk-KZ"/>
        </w:rPr>
        <w:t>қу жылы бойын</w:t>
      </w:r>
      <w:r>
        <w:rPr>
          <w:rFonts w:ascii="Times New Roman" w:hAnsi="Times New Roman" w:cs="Times New Roman"/>
          <w:sz w:val="28"/>
          <w:szCs w:val="28"/>
          <w:lang w:val="kk-KZ"/>
        </w:rPr>
        <w:t>д</w:t>
      </w:r>
      <w:r w:rsidR="005857C9">
        <w:rPr>
          <w:rFonts w:ascii="Times New Roman" w:hAnsi="Times New Roman" w:cs="Times New Roman"/>
          <w:sz w:val="28"/>
          <w:szCs w:val="28"/>
          <w:lang w:val="kk-KZ"/>
        </w:rPr>
        <w:t>а білім алушы</w:t>
      </w:r>
      <w:r>
        <w:rPr>
          <w:rFonts w:ascii="Times New Roman" w:hAnsi="Times New Roman" w:cs="Times New Roman"/>
          <w:sz w:val="28"/>
          <w:szCs w:val="28"/>
          <w:lang w:val="kk-KZ"/>
        </w:rPr>
        <w:t xml:space="preserve">ларға тыңдалым, айтылым, оқылым, </w:t>
      </w:r>
      <w:r w:rsidR="005857C9">
        <w:rPr>
          <w:rFonts w:ascii="Times New Roman" w:hAnsi="Times New Roman" w:cs="Times New Roman"/>
          <w:sz w:val="28"/>
          <w:szCs w:val="28"/>
          <w:lang w:val="kk-KZ"/>
        </w:rPr>
        <w:t>жазылым және таңдалған мамандықтар бойынша бірінші курсқа түсу</w:t>
      </w:r>
      <w:r>
        <w:rPr>
          <w:rFonts w:ascii="Times New Roman" w:hAnsi="Times New Roman" w:cs="Times New Roman"/>
          <w:sz w:val="28"/>
          <w:szCs w:val="28"/>
          <w:lang w:val="kk-KZ"/>
        </w:rPr>
        <w:t xml:space="preserve"> </w:t>
      </w:r>
      <w:r w:rsidR="005857C9">
        <w:rPr>
          <w:rFonts w:ascii="Times New Roman" w:hAnsi="Times New Roman" w:cs="Times New Roman"/>
          <w:sz w:val="28"/>
          <w:szCs w:val="28"/>
          <w:lang w:val="kk-KZ"/>
        </w:rPr>
        <w:t>үшін қажетті</w:t>
      </w:r>
      <w:r>
        <w:rPr>
          <w:rFonts w:ascii="Times New Roman" w:hAnsi="Times New Roman" w:cs="Times New Roman"/>
          <w:sz w:val="28"/>
          <w:szCs w:val="28"/>
          <w:lang w:val="kk-KZ"/>
        </w:rPr>
        <w:t xml:space="preserve"> </w:t>
      </w:r>
      <w:r w:rsidR="005857C9">
        <w:rPr>
          <w:rFonts w:ascii="Times New Roman" w:hAnsi="Times New Roman" w:cs="Times New Roman"/>
          <w:sz w:val="28"/>
          <w:szCs w:val="28"/>
          <w:lang w:val="kk-KZ"/>
        </w:rPr>
        <w:t xml:space="preserve">деңгейге жетуге </w:t>
      </w:r>
      <w:r>
        <w:rPr>
          <w:rFonts w:ascii="Times New Roman" w:hAnsi="Times New Roman" w:cs="Times New Roman"/>
          <w:sz w:val="28"/>
          <w:szCs w:val="28"/>
          <w:lang w:val="kk-KZ"/>
        </w:rPr>
        <w:t xml:space="preserve">мүмкіндік береді. </w:t>
      </w:r>
    </w:p>
    <w:p w:rsidR="00142A44" w:rsidRDefault="00142A44" w:rsidP="006701AE">
      <w:pPr>
        <w:pStyle w:val="a3"/>
        <w:spacing w:after="0"/>
        <w:ind w:left="0" w:firstLine="567"/>
        <w:jc w:val="both"/>
        <w:rPr>
          <w:rFonts w:ascii="Times New Roman" w:hAnsi="Times New Roman" w:cs="Times New Roman"/>
          <w:b/>
          <w:sz w:val="28"/>
          <w:szCs w:val="28"/>
          <w:lang w:val="kk-KZ"/>
        </w:rPr>
      </w:pPr>
      <w:r w:rsidRPr="00142A44">
        <w:rPr>
          <w:rFonts w:ascii="Times New Roman" w:hAnsi="Times New Roman" w:cs="Times New Roman"/>
          <w:b/>
          <w:sz w:val="28"/>
          <w:szCs w:val="28"/>
          <w:lang w:val="kk-KZ"/>
        </w:rPr>
        <w:t>Жеңілдіктерсіз құны:</w:t>
      </w:r>
    </w:p>
    <w:p w:rsidR="00142A44" w:rsidRDefault="00142A44" w:rsidP="006701AE">
      <w:pPr>
        <w:spacing w:after="0"/>
        <w:rPr>
          <w:lang w:val="kk-KZ"/>
        </w:rPr>
      </w:pPr>
    </w:p>
    <w:p w:rsidR="004C69FD" w:rsidRDefault="00142A44" w:rsidP="006701AE">
      <w:pPr>
        <w:spacing w:after="0"/>
        <w:rPr>
          <w:rFonts w:ascii="Times New Roman" w:hAnsi="Times New Roman" w:cs="Times New Roman"/>
          <w:sz w:val="28"/>
          <w:szCs w:val="28"/>
          <w:lang w:val="kk-KZ"/>
        </w:rPr>
      </w:pPr>
      <w:r w:rsidRPr="00142A44">
        <w:rPr>
          <w:rFonts w:ascii="Times New Roman" w:hAnsi="Times New Roman" w:cs="Times New Roman"/>
          <w:sz w:val="28"/>
          <w:szCs w:val="28"/>
          <w:lang w:val="kk-KZ"/>
        </w:rPr>
        <w:t>Тіркеу үшін төлемі:</w:t>
      </w:r>
      <w:r>
        <w:rPr>
          <w:rFonts w:ascii="Times New Roman" w:hAnsi="Times New Roman" w:cs="Times New Roman"/>
          <w:sz w:val="28"/>
          <w:szCs w:val="28"/>
          <w:lang w:val="kk-KZ"/>
        </w:rPr>
        <w:t xml:space="preserve"> 400 юань</w:t>
      </w:r>
    </w:p>
    <w:p w:rsidR="004C69FD" w:rsidRDefault="00142A44" w:rsidP="006701AE">
      <w:pPr>
        <w:spacing w:after="0"/>
        <w:rPr>
          <w:rFonts w:ascii="Times New Roman" w:hAnsi="Times New Roman" w:cs="Times New Roman"/>
          <w:sz w:val="28"/>
          <w:szCs w:val="28"/>
          <w:lang w:val="kk-KZ"/>
        </w:rPr>
      </w:pPr>
      <w:r>
        <w:rPr>
          <w:rFonts w:ascii="Times New Roman" w:hAnsi="Times New Roman" w:cs="Times New Roman"/>
          <w:sz w:val="28"/>
          <w:szCs w:val="28"/>
          <w:lang w:val="kk-KZ"/>
        </w:rPr>
        <w:t>Оқу үшін төлем: 10000 юань/ 1 оқу адамы</w:t>
      </w:r>
    </w:p>
    <w:p w:rsidR="004C69FD" w:rsidRDefault="004C69FD" w:rsidP="004C69FD">
      <w:pPr>
        <w:rPr>
          <w:rFonts w:ascii="Times New Roman" w:hAnsi="Times New Roman" w:cs="Times New Roman"/>
          <w:sz w:val="28"/>
          <w:szCs w:val="28"/>
          <w:lang w:val="kk-KZ"/>
        </w:rPr>
      </w:pPr>
    </w:p>
    <w:p w:rsidR="00142A44" w:rsidRDefault="004C69FD" w:rsidP="004C69FD">
      <w:pPr>
        <w:pStyle w:val="a3"/>
        <w:numPr>
          <w:ilvl w:val="0"/>
          <w:numId w:val="1"/>
        </w:numPr>
        <w:rPr>
          <w:rFonts w:ascii="Times New Roman" w:hAnsi="Times New Roman" w:cs="Times New Roman"/>
          <w:b/>
          <w:sz w:val="28"/>
          <w:szCs w:val="28"/>
          <w:lang w:val="kk-KZ"/>
        </w:rPr>
      </w:pPr>
      <w:r w:rsidRPr="004C69FD">
        <w:rPr>
          <w:rFonts w:ascii="Times New Roman" w:hAnsi="Times New Roman" w:cs="Times New Roman"/>
          <w:b/>
          <w:sz w:val="28"/>
          <w:szCs w:val="28"/>
          <w:lang w:val="kk-KZ"/>
        </w:rPr>
        <w:t>Магистратура мамандықтары туралы ақпарат</w:t>
      </w:r>
    </w:p>
    <w:tbl>
      <w:tblPr>
        <w:tblStyle w:val="a4"/>
        <w:tblW w:w="0" w:type="auto"/>
        <w:tblLook w:val="04A0" w:firstRow="1" w:lastRow="0" w:firstColumn="1" w:lastColumn="0" w:noHBand="0" w:noVBand="1"/>
      </w:tblPr>
      <w:tblGrid>
        <w:gridCol w:w="959"/>
        <w:gridCol w:w="4854"/>
        <w:gridCol w:w="3191"/>
      </w:tblGrid>
      <w:tr w:rsidR="004C69FD" w:rsidTr="00D6796C">
        <w:tc>
          <w:tcPr>
            <w:tcW w:w="959" w:type="dxa"/>
          </w:tcPr>
          <w:p w:rsidR="004C69FD" w:rsidRDefault="004C69FD" w:rsidP="004C69FD">
            <w:pPr>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4854" w:type="dxa"/>
          </w:tcPr>
          <w:p w:rsidR="004C69FD" w:rsidRDefault="004C69FD" w:rsidP="004C69FD">
            <w:pPr>
              <w:jc w:val="center"/>
              <w:rPr>
                <w:rFonts w:ascii="Times New Roman" w:hAnsi="Times New Roman" w:cs="Times New Roman"/>
                <w:b/>
                <w:sz w:val="28"/>
                <w:szCs w:val="28"/>
                <w:lang w:val="kk-KZ"/>
              </w:rPr>
            </w:pPr>
            <w:r>
              <w:rPr>
                <w:rFonts w:ascii="Times New Roman" w:hAnsi="Times New Roman" w:cs="Times New Roman"/>
                <w:b/>
                <w:sz w:val="28"/>
                <w:szCs w:val="28"/>
                <w:lang w:val="kk-KZ"/>
              </w:rPr>
              <w:t>Мамандықтар</w:t>
            </w:r>
          </w:p>
        </w:tc>
        <w:tc>
          <w:tcPr>
            <w:tcW w:w="3191" w:type="dxa"/>
          </w:tcPr>
          <w:p w:rsidR="004C69FD" w:rsidRDefault="004C69FD" w:rsidP="004C69FD">
            <w:pPr>
              <w:jc w:val="center"/>
              <w:rPr>
                <w:rFonts w:ascii="Times New Roman" w:hAnsi="Times New Roman" w:cs="Times New Roman"/>
                <w:b/>
                <w:sz w:val="28"/>
                <w:szCs w:val="28"/>
                <w:lang w:val="kk-KZ"/>
              </w:rPr>
            </w:pPr>
            <w:r>
              <w:rPr>
                <w:rFonts w:ascii="Times New Roman" w:hAnsi="Times New Roman" w:cs="Times New Roman"/>
                <w:b/>
                <w:sz w:val="28"/>
                <w:szCs w:val="28"/>
                <w:lang w:val="kk-KZ"/>
              </w:rPr>
              <w:t>Оқу мерзімі</w:t>
            </w:r>
          </w:p>
        </w:tc>
      </w:tr>
      <w:tr w:rsidR="004C69FD" w:rsidTr="00D6796C">
        <w:tc>
          <w:tcPr>
            <w:tcW w:w="959" w:type="dxa"/>
          </w:tcPr>
          <w:p w:rsidR="004C69FD" w:rsidRDefault="004C69FD" w:rsidP="00D6796C">
            <w:pPr>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4854" w:type="dxa"/>
          </w:tcPr>
          <w:p w:rsidR="004C69FD" w:rsidRPr="004C69FD" w:rsidRDefault="004C69FD" w:rsidP="004C69FD">
            <w:pPr>
              <w:rPr>
                <w:rFonts w:ascii="Times New Roman" w:hAnsi="Times New Roman" w:cs="Times New Roman"/>
                <w:sz w:val="28"/>
                <w:szCs w:val="28"/>
                <w:lang w:val="kk-KZ"/>
              </w:rPr>
            </w:pPr>
            <w:r w:rsidRPr="004C69FD">
              <w:rPr>
                <w:rFonts w:ascii="Times New Roman" w:hAnsi="Times New Roman" w:cs="Times New Roman"/>
                <w:sz w:val="28"/>
                <w:szCs w:val="28"/>
                <w:lang w:val="kk-KZ"/>
              </w:rPr>
              <w:t xml:space="preserve">Бизнес </w:t>
            </w:r>
            <w:r>
              <w:rPr>
                <w:rFonts w:ascii="Times New Roman" w:hAnsi="Times New Roman" w:cs="Times New Roman"/>
                <w:sz w:val="28"/>
                <w:szCs w:val="28"/>
                <w:lang w:val="kk-KZ"/>
              </w:rPr>
              <w:t xml:space="preserve">және </w:t>
            </w:r>
            <w:r w:rsidRPr="004C69FD">
              <w:rPr>
                <w:rFonts w:ascii="Times New Roman" w:hAnsi="Times New Roman" w:cs="Times New Roman"/>
                <w:sz w:val="28"/>
                <w:szCs w:val="28"/>
                <w:lang w:val="kk-KZ"/>
              </w:rPr>
              <w:t xml:space="preserve"> менеджмент (бухгалтерия, </w:t>
            </w:r>
            <w:r w:rsidR="00D6796C">
              <w:rPr>
                <w:rFonts w:ascii="Times New Roman" w:hAnsi="Times New Roman" w:cs="Times New Roman"/>
                <w:sz w:val="28"/>
                <w:szCs w:val="28"/>
                <w:lang w:val="kk-KZ"/>
              </w:rPr>
              <w:t>кәсіпорынды басқару, телевизиялық бағдарламалар мен фильмдер өндірісін басқару, инвестиция және қаржыландыру бойынша менеджмент, тех.экономика бойынша бағыт)</w:t>
            </w:r>
          </w:p>
        </w:tc>
        <w:tc>
          <w:tcPr>
            <w:tcW w:w="3191" w:type="dxa"/>
          </w:tcPr>
          <w:p w:rsidR="004C69FD" w:rsidRPr="00D6796C" w:rsidRDefault="00D6796C" w:rsidP="004C69FD">
            <w:pPr>
              <w:jc w:val="center"/>
              <w:rPr>
                <w:rFonts w:ascii="Times New Roman" w:hAnsi="Times New Roman" w:cs="Times New Roman"/>
                <w:sz w:val="28"/>
                <w:szCs w:val="28"/>
                <w:lang w:val="kk-KZ"/>
              </w:rPr>
            </w:pPr>
            <w:r w:rsidRPr="00D6796C">
              <w:rPr>
                <w:rFonts w:ascii="Times New Roman" w:hAnsi="Times New Roman" w:cs="Times New Roman"/>
                <w:sz w:val="28"/>
                <w:szCs w:val="28"/>
                <w:lang w:val="kk-KZ"/>
              </w:rPr>
              <w:t>3 жыл</w:t>
            </w:r>
          </w:p>
        </w:tc>
      </w:tr>
      <w:tr w:rsidR="004C69FD" w:rsidTr="00D6796C">
        <w:tc>
          <w:tcPr>
            <w:tcW w:w="959" w:type="dxa"/>
          </w:tcPr>
          <w:p w:rsidR="004C69FD" w:rsidRDefault="00D6796C" w:rsidP="00D6796C">
            <w:pPr>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4854" w:type="dxa"/>
          </w:tcPr>
          <w:p w:rsidR="004C69FD" w:rsidRPr="00D6796C" w:rsidRDefault="00D6796C" w:rsidP="004C69FD">
            <w:pPr>
              <w:rPr>
                <w:rFonts w:ascii="Times New Roman" w:hAnsi="Times New Roman" w:cs="Times New Roman"/>
                <w:sz w:val="28"/>
                <w:szCs w:val="28"/>
                <w:lang w:val="kk-KZ"/>
              </w:rPr>
            </w:pPr>
            <w:r w:rsidRPr="00D6796C">
              <w:rPr>
                <w:rFonts w:ascii="Times New Roman" w:hAnsi="Times New Roman" w:cs="Times New Roman"/>
                <w:sz w:val="28"/>
                <w:szCs w:val="28"/>
                <w:lang w:val="kk-KZ"/>
              </w:rPr>
              <w:t xml:space="preserve">Тарих </w:t>
            </w:r>
            <w:r>
              <w:rPr>
                <w:rFonts w:ascii="Times New Roman" w:hAnsi="Times New Roman" w:cs="Times New Roman"/>
                <w:sz w:val="28"/>
                <w:szCs w:val="28"/>
                <w:lang w:val="kk-KZ"/>
              </w:rPr>
              <w:t xml:space="preserve"> (қытай қоғамы мен мәдениеті тарихын зерттеу бойынша бағыт)</w:t>
            </w:r>
          </w:p>
        </w:tc>
        <w:tc>
          <w:tcPr>
            <w:tcW w:w="3191" w:type="dxa"/>
          </w:tcPr>
          <w:p w:rsidR="004C69FD" w:rsidRPr="00D6796C" w:rsidRDefault="00D6796C" w:rsidP="004C69FD">
            <w:pPr>
              <w:jc w:val="center"/>
              <w:rPr>
                <w:rFonts w:ascii="Times New Roman" w:hAnsi="Times New Roman" w:cs="Times New Roman"/>
                <w:sz w:val="28"/>
                <w:szCs w:val="28"/>
                <w:lang w:val="kk-KZ"/>
              </w:rPr>
            </w:pPr>
            <w:r w:rsidRPr="00D6796C">
              <w:rPr>
                <w:rFonts w:ascii="Times New Roman" w:hAnsi="Times New Roman" w:cs="Times New Roman"/>
                <w:sz w:val="28"/>
                <w:szCs w:val="28"/>
                <w:lang w:val="kk-KZ"/>
              </w:rPr>
              <w:t>3 жыл</w:t>
            </w:r>
          </w:p>
        </w:tc>
      </w:tr>
      <w:tr w:rsidR="00D6796C" w:rsidTr="00D6796C">
        <w:tc>
          <w:tcPr>
            <w:tcW w:w="959" w:type="dxa"/>
          </w:tcPr>
          <w:p w:rsidR="00D6796C" w:rsidRDefault="00D6796C" w:rsidP="00D6796C">
            <w:pPr>
              <w:jc w:val="center"/>
              <w:rPr>
                <w:rFonts w:ascii="Times New Roman" w:hAnsi="Times New Roman" w:cs="Times New Roman"/>
                <w:b/>
                <w:sz w:val="28"/>
                <w:szCs w:val="28"/>
                <w:lang w:val="kk-KZ"/>
              </w:rPr>
            </w:pPr>
            <w:r>
              <w:rPr>
                <w:rFonts w:ascii="Times New Roman" w:hAnsi="Times New Roman" w:cs="Times New Roman"/>
                <w:b/>
                <w:sz w:val="28"/>
                <w:szCs w:val="28"/>
                <w:lang w:val="kk-KZ"/>
              </w:rPr>
              <w:t>3.</w:t>
            </w:r>
          </w:p>
        </w:tc>
        <w:tc>
          <w:tcPr>
            <w:tcW w:w="4854" w:type="dxa"/>
          </w:tcPr>
          <w:p w:rsidR="00D6796C" w:rsidRPr="00D6796C" w:rsidRDefault="00D6796C" w:rsidP="004C69FD">
            <w:pPr>
              <w:rPr>
                <w:rFonts w:ascii="Times New Roman" w:hAnsi="Times New Roman" w:cs="Times New Roman"/>
                <w:sz w:val="28"/>
                <w:szCs w:val="28"/>
                <w:lang w:val="kk-KZ"/>
              </w:rPr>
            </w:pPr>
            <w:r>
              <w:rPr>
                <w:rFonts w:ascii="Times New Roman" w:hAnsi="Times New Roman" w:cs="Times New Roman"/>
                <w:sz w:val="28"/>
                <w:szCs w:val="28"/>
                <w:lang w:val="kk-KZ"/>
              </w:rPr>
              <w:t xml:space="preserve">Педагогика (мектепке дейінгі педагогика және бастауыш мектеп педагогикасы) </w:t>
            </w:r>
          </w:p>
        </w:tc>
        <w:tc>
          <w:tcPr>
            <w:tcW w:w="3191" w:type="dxa"/>
          </w:tcPr>
          <w:p w:rsidR="00D6796C" w:rsidRPr="00D6796C" w:rsidRDefault="00D6796C" w:rsidP="004C69FD">
            <w:pPr>
              <w:jc w:val="center"/>
              <w:rPr>
                <w:rFonts w:ascii="Times New Roman" w:hAnsi="Times New Roman" w:cs="Times New Roman"/>
                <w:sz w:val="28"/>
                <w:szCs w:val="28"/>
                <w:lang w:val="kk-KZ"/>
              </w:rPr>
            </w:pPr>
            <w:r>
              <w:rPr>
                <w:rFonts w:ascii="Times New Roman" w:hAnsi="Times New Roman" w:cs="Times New Roman"/>
                <w:sz w:val="28"/>
                <w:szCs w:val="28"/>
                <w:lang w:val="kk-KZ"/>
              </w:rPr>
              <w:t>3 жыл</w:t>
            </w:r>
          </w:p>
        </w:tc>
      </w:tr>
      <w:tr w:rsidR="00D6796C" w:rsidTr="00D6796C">
        <w:tc>
          <w:tcPr>
            <w:tcW w:w="959" w:type="dxa"/>
          </w:tcPr>
          <w:p w:rsidR="00D6796C" w:rsidRDefault="00D6796C" w:rsidP="00D6796C">
            <w:pPr>
              <w:jc w:val="center"/>
              <w:rPr>
                <w:rFonts w:ascii="Times New Roman" w:hAnsi="Times New Roman" w:cs="Times New Roman"/>
                <w:b/>
                <w:sz w:val="28"/>
                <w:szCs w:val="28"/>
                <w:lang w:val="kk-KZ"/>
              </w:rPr>
            </w:pPr>
            <w:r>
              <w:rPr>
                <w:rFonts w:ascii="Times New Roman" w:hAnsi="Times New Roman" w:cs="Times New Roman"/>
                <w:b/>
                <w:sz w:val="28"/>
                <w:szCs w:val="28"/>
                <w:lang w:val="kk-KZ"/>
              </w:rPr>
              <w:t>4.</w:t>
            </w:r>
          </w:p>
        </w:tc>
        <w:tc>
          <w:tcPr>
            <w:tcW w:w="4854" w:type="dxa"/>
          </w:tcPr>
          <w:p w:rsidR="00D6796C" w:rsidRPr="00D6796C" w:rsidRDefault="00D6796C" w:rsidP="00B21411">
            <w:pPr>
              <w:rPr>
                <w:rFonts w:ascii="Times New Roman" w:hAnsi="Times New Roman" w:cs="Times New Roman"/>
                <w:sz w:val="28"/>
                <w:szCs w:val="28"/>
                <w:lang w:val="kk-KZ"/>
              </w:rPr>
            </w:pPr>
            <w:r>
              <w:rPr>
                <w:rFonts w:ascii="Times New Roman" w:hAnsi="Times New Roman" w:cs="Times New Roman"/>
                <w:sz w:val="28"/>
                <w:szCs w:val="28"/>
                <w:lang w:val="kk-KZ"/>
              </w:rPr>
              <w:t xml:space="preserve">Бизнес пен менеджмент – </w:t>
            </w:r>
            <w:r w:rsidRPr="00D6796C">
              <w:rPr>
                <w:rFonts w:ascii="Times New Roman" w:hAnsi="Times New Roman" w:cs="Times New Roman"/>
                <w:sz w:val="28"/>
                <w:szCs w:val="28"/>
                <w:lang w:val="kk-KZ"/>
              </w:rPr>
              <w:t xml:space="preserve">International Business </w:t>
            </w:r>
            <w:r w:rsidR="00B21411">
              <w:rPr>
                <w:rFonts w:ascii="Times New Roman" w:hAnsi="Times New Roman" w:cs="Times New Roman"/>
                <w:sz w:val="28"/>
                <w:szCs w:val="28"/>
                <w:lang w:val="kk-KZ"/>
              </w:rPr>
              <w:t>(</w:t>
            </w:r>
            <w:r>
              <w:rPr>
                <w:rFonts w:ascii="Times New Roman" w:hAnsi="Times New Roman" w:cs="Times New Roman"/>
                <w:sz w:val="28"/>
                <w:szCs w:val="28"/>
                <w:lang w:val="kk-KZ"/>
              </w:rPr>
              <w:t>басқару, менеджмент, инвестиция және қаржыландыру)</w:t>
            </w:r>
          </w:p>
        </w:tc>
        <w:tc>
          <w:tcPr>
            <w:tcW w:w="3191" w:type="dxa"/>
          </w:tcPr>
          <w:p w:rsidR="00D6796C" w:rsidRPr="00D6796C" w:rsidRDefault="00D6796C" w:rsidP="004C69FD">
            <w:pPr>
              <w:jc w:val="center"/>
              <w:rPr>
                <w:rFonts w:ascii="Times New Roman" w:hAnsi="Times New Roman" w:cs="Times New Roman"/>
                <w:sz w:val="28"/>
                <w:szCs w:val="28"/>
                <w:lang w:val="kk-KZ"/>
              </w:rPr>
            </w:pPr>
            <w:r>
              <w:rPr>
                <w:rFonts w:ascii="Times New Roman" w:hAnsi="Times New Roman" w:cs="Times New Roman"/>
                <w:sz w:val="28"/>
                <w:szCs w:val="28"/>
                <w:lang w:val="kk-KZ"/>
              </w:rPr>
              <w:t>3 жыл</w:t>
            </w:r>
          </w:p>
        </w:tc>
      </w:tr>
    </w:tbl>
    <w:p w:rsidR="00FA447D" w:rsidRDefault="00FA447D" w:rsidP="004C69FD">
      <w:pPr>
        <w:rPr>
          <w:rFonts w:ascii="Times New Roman" w:hAnsi="Times New Roman" w:cs="Times New Roman"/>
          <w:b/>
          <w:sz w:val="28"/>
          <w:szCs w:val="28"/>
          <w:lang w:val="kk-KZ"/>
        </w:rPr>
      </w:pPr>
    </w:p>
    <w:p w:rsidR="00FA447D" w:rsidRDefault="00FA447D" w:rsidP="006701AE">
      <w:pPr>
        <w:spacing w:after="0"/>
        <w:rPr>
          <w:rFonts w:ascii="Times New Roman" w:hAnsi="Times New Roman" w:cs="Times New Roman"/>
          <w:b/>
          <w:sz w:val="28"/>
          <w:szCs w:val="28"/>
          <w:lang w:val="kk-KZ"/>
        </w:rPr>
      </w:pPr>
      <w:r>
        <w:rPr>
          <w:rFonts w:ascii="Times New Roman" w:hAnsi="Times New Roman" w:cs="Times New Roman"/>
          <w:b/>
          <w:sz w:val="28"/>
          <w:szCs w:val="28"/>
          <w:lang w:val="kk-KZ"/>
        </w:rPr>
        <w:t>Жеңілдіктерсіз оқудың құны:</w:t>
      </w:r>
    </w:p>
    <w:p w:rsidR="00FA447D" w:rsidRDefault="00FA447D" w:rsidP="006701AE">
      <w:pPr>
        <w:spacing w:after="0"/>
        <w:rPr>
          <w:rFonts w:ascii="Times New Roman" w:hAnsi="Times New Roman" w:cs="Times New Roman"/>
          <w:sz w:val="28"/>
          <w:szCs w:val="28"/>
          <w:lang w:val="kk-KZ"/>
        </w:rPr>
      </w:pPr>
    </w:p>
    <w:p w:rsidR="00FA447D" w:rsidRDefault="00FA447D" w:rsidP="006701AE">
      <w:pPr>
        <w:spacing w:after="0"/>
        <w:rPr>
          <w:rFonts w:ascii="Times New Roman" w:hAnsi="Times New Roman" w:cs="Times New Roman"/>
          <w:sz w:val="28"/>
          <w:szCs w:val="28"/>
          <w:lang w:val="kk-KZ"/>
        </w:rPr>
      </w:pPr>
      <w:r w:rsidRPr="00142A44">
        <w:rPr>
          <w:rFonts w:ascii="Times New Roman" w:hAnsi="Times New Roman" w:cs="Times New Roman"/>
          <w:sz w:val="28"/>
          <w:szCs w:val="28"/>
          <w:lang w:val="kk-KZ"/>
        </w:rPr>
        <w:t>Тіркеу үшін төлемі:</w:t>
      </w:r>
      <w:r>
        <w:rPr>
          <w:rFonts w:ascii="Times New Roman" w:hAnsi="Times New Roman" w:cs="Times New Roman"/>
          <w:sz w:val="28"/>
          <w:szCs w:val="28"/>
          <w:lang w:val="kk-KZ"/>
        </w:rPr>
        <w:t xml:space="preserve"> 400 юань/адамға</w:t>
      </w:r>
    </w:p>
    <w:p w:rsidR="00FA447D" w:rsidRDefault="00FA447D" w:rsidP="006701AE">
      <w:pPr>
        <w:spacing w:after="0"/>
        <w:rPr>
          <w:rFonts w:ascii="Times New Roman" w:hAnsi="Times New Roman" w:cs="Times New Roman"/>
          <w:sz w:val="28"/>
          <w:szCs w:val="28"/>
          <w:lang w:val="kk-KZ"/>
        </w:rPr>
      </w:pPr>
      <w:r>
        <w:rPr>
          <w:rFonts w:ascii="Times New Roman" w:hAnsi="Times New Roman" w:cs="Times New Roman"/>
          <w:sz w:val="28"/>
          <w:szCs w:val="28"/>
          <w:lang w:val="kk-KZ"/>
        </w:rPr>
        <w:t>Оқу үшін төлем: 26000 юань/ адам/ жыл</w:t>
      </w:r>
    </w:p>
    <w:p w:rsidR="00FA447D" w:rsidRDefault="00FA447D" w:rsidP="006701AE">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Бірінші оқу жылының төлемін толық төлеу талап етіледі, екінші жылдан бастап </w:t>
      </w:r>
      <w:r w:rsidR="00F1286C">
        <w:rPr>
          <w:rFonts w:ascii="Times New Roman" w:hAnsi="Times New Roman" w:cs="Times New Roman"/>
          <w:sz w:val="28"/>
          <w:szCs w:val="28"/>
          <w:lang w:val="kk-KZ"/>
        </w:rPr>
        <w:t xml:space="preserve">семестр бойынша төленеді. </w:t>
      </w:r>
    </w:p>
    <w:p w:rsidR="00A10F85" w:rsidRDefault="00A10F85" w:rsidP="006701AE">
      <w:pPr>
        <w:spacing w:after="0"/>
        <w:rPr>
          <w:rFonts w:ascii="Times New Roman" w:hAnsi="Times New Roman" w:cs="Times New Roman"/>
          <w:sz w:val="28"/>
          <w:szCs w:val="28"/>
          <w:lang w:val="kk-KZ"/>
        </w:rPr>
      </w:pPr>
    </w:p>
    <w:p w:rsidR="00A10F85" w:rsidRDefault="00A10F85" w:rsidP="006701AE">
      <w:pPr>
        <w:pStyle w:val="a3"/>
        <w:numPr>
          <w:ilvl w:val="0"/>
          <w:numId w:val="1"/>
        </w:numPr>
        <w:spacing w:after="0"/>
        <w:rPr>
          <w:rFonts w:ascii="Times New Roman" w:hAnsi="Times New Roman" w:cs="Times New Roman"/>
          <w:b/>
          <w:sz w:val="28"/>
          <w:szCs w:val="28"/>
          <w:lang w:val="kk-KZ"/>
        </w:rPr>
      </w:pPr>
      <w:r w:rsidRPr="00A10F85">
        <w:rPr>
          <w:rFonts w:ascii="Times New Roman" w:hAnsi="Times New Roman" w:cs="Times New Roman"/>
          <w:b/>
          <w:sz w:val="28"/>
          <w:szCs w:val="28"/>
          <w:lang w:val="kk-KZ"/>
        </w:rPr>
        <w:t>Бакалавриат мамандықтары бойынша ақпарат</w:t>
      </w:r>
    </w:p>
    <w:p w:rsidR="00A10F85" w:rsidRDefault="00A10F85" w:rsidP="006701AE">
      <w:pPr>
        <w:spacing w:after="0"/>
        <w:rPr>
          <w:lang w:val="kk-KZ"/>
        </w:rPr>
      </w:pPr>
    </w:p>
    <w:tbl>
      <w:tblPr>
        <w:tblStyle w:val="a4"/>
        <w:tblW w:w="0" w:type="auto"/>
        <w:tblLook w:val="04A0" w:firstRow="1" w:lastRow="0" w:firstColumn="1" w:lastColumn="0" w:noHBand="0" w:noVBand="1"/>
      </w:tblPr>
      <w:tblGrid>
        <w:gridCol w:w="959"/>
        <w:gridCol w:w="4854"/>
        <w:gridCol w:w="3191"/>
      </w:tblGrid>
      <w:tr w:rsidR="00A10F85" w:rsidTr="00586981">
        <w:tc>
          <w:tcPr>
            <w:tcW w:w="959" w:type="dxa"/>
          </w:tcPr>
          <w:p w:rsidR="00A10F85" w:rsidRDefault="00A10F85" w:rsidP="006701AE">
            <w:pPr>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4854" w:type="dxa"/>
          </w:tcPr>
          <w:p w:rsidR="00A10F85" w:rsidRDefault="00A10F85" w:rsidP="006701AE">
            <w:pPr>
              <w:jc w:val="center"/>
              <w:rPr>
                <w:rFonts w:ascii="Times New Roman" w:hAnsi="Times New Roman" w:cs="Times New Roman"/>
                <w:b/>
                <w:sz w:val="28"/>
                <w:szCs w:val="28"/>
                <w:lang w:val="kk-KZ"/>
              </w:rPr>
            </w:pPr>
            <w:r>
              <w:rPr>
                <w:rFonts w:ascii="Times New Roman" w:hAnsi="Times New Roman" w:cs="Times New Roman"/>
                <w:b/>
                <w:sz w:val="28"/>
                <w:szCs w:val="28"/>
                <w:lang w:val="kk-KZ"/>
              </w:rPr>
              <w:t>Мамандықтар тізімі</w:t>
            </w:r>
          </w:p>
        </w:tc>
        <w:tc>
          <w:tcPr>
            <w:tcW w:w="3191" w:type="dxa"/>
          </w:tcPr>
          <w:p w:rsidR="00A10F85" w:rsidRDefault="00A10F85" w:rsidP="006701AE">
            <w:pPr>
              <w:jc w:val="center"/>
              <w:rPr>
                <w:rFonts w:ascii="Times New Roman" w:hAnsi="Times New Roman" w:cs="Times New Roman"/>
                <w:b/>
                <w:sz w:val="28"/>
                <w:szCs w:val="28"/>
                <w:lang w:val="kk-KZ"/>
              </w:rPr>
            </w:pPr>
            <w:r>
              <w:rPr>
                <w:rFonts w:ascii="Times New Roman" w:hAnsi="Times New Roman" w:cs="Times New Roman"/>
                <w:b/>
                <w:sz w:val="28"/>
                <w:szCs w:val="28"/>
                <w:lang w:val="kk-KZ"/>
              </w:rPr>
              <w:t>Жеңілдіктерсіз оқу  құны</w:t>
            </w:r>
          </w:p>
          <w:p w:rsidR="00A10F85" w:rsidRPr="00A10F85" w:rsidRDefault="00A10F85" w:rsidP="006701AE">
            <w:pPr>
              <w:jc w:val="center"/>
              <w:rPr>
                <w:rFonts w:ascii="Times New Roman" w:hAnsi="Times New Roman" w:cs="Times New Roman"/>
                <w:sz w:val="28"/>
                <w:szCs w:val="28"/>
                <w:lang w:val="kk-KZ"/>
              </w:rPr>
            </w:pPr>
            <w:r w:rsidRPr="00A10F85">
              <w:rPr>
                <w:rFonts w:ascii="Times New Roman" w:hAnsi="Times New Roman" w:cs="Times New Roman"/>
                <w:sz w:val="28"/>
                <w:szCs w:val="28"/>
                <w:lang w:val="kk-KZ"/>
              </w:rPr>
              <w:t>(юань/адам/ оқу жылы)</w:t>
            </w:r>
          </w:p>
        </w:tc>
      </w:tr>
      <w:tr w:rsidR="00A10F85" w:rsidTr="00586981">
        <w:tc>
          <w:tcPr>
            <w:tcW w:w="959" w:type="dxa"/>
          </w:tcPr>
          <w:p w:rsidR="00A10F85" w:rsidRDefault="00A10F85" w:rsidP="006701AE">
            <w:pPr>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4854" w:type="dxa"/>
          </w:tcPr>
          <w:p w:rsidR="00A10F85" w:rsidRPr="004C69FD" w:rsidRDefault="00A10F85" w:rsidP="006701AE">
            <w:pPr>
              <w:rPr>
                <w:rFonts w:ascii="Times New Roman" w:hAnsi="Times New Roman" w:cs="Times New Roman"/>
                <w:sz w:val="28"/>
                <w:szCs w:val="28"/>
                <w:lang w:val="kk-KZ"/>
              </w:rPr>
            </w:pPr>
            <w:r>
              <w:rPr>
                <w:rFonts w:ascii="Times New Roman" w:hAnsi="Times New Roman" w:cs="Times New Roman"/>
                <w:sz w:val="28"/>
                <w:szCs w:val="28"/>
                <w:lang w:val="kk-KZ"/>
              </w:rPr>
              <w:t>Туризм менеджменті</w:t>
            </w:r>
          </w:p>
        </w:tc>
        <w:tc>
          <w:tcPr>
            <w:tcW w:w="3191" w:type="dxa"/>
          </w:tcPr>
          <w:p w:rsidR="00A10F85" w:rsidRPr="00D6796C" w:rsidRDefault="00A10F85" w:rsidP="006701AE">
            <w:pPr>
              <w:jc w:val="center"/>
              <w:rPr>
                <w:rFonts w:ascii="Times New Roman" w:hAnsi="Times New Roman" w:cs="Times New Roman"/>
                <w:sz w:val="28"/>
                <w:szCs w:val="28"/>
                <w:lang w:val="kk-KZ"/>
              </w:rPr>
            </w:pPr>
            <w:r>
              <w:rPr>
                <w:rFonts w:ascii="Times New Roman" w:hAnsi="Times New Roman" w:cs="Times New Roman"/>
                <w:sz w:val="28"/>
                <w:szCs w:val="28"/>
                <w:lang w:val="kk-KZ"/>
              </w:rPr>
              <w:t>24000</w:t>
            </w:r>
          </w:p>
        </w:tc>
      </w:tr>
      <w:tr w:rsidR="00A10F85" w:rsidTr="00586981">
        <w:tc>
          <w:tcPr>
            <w:tcW w:w="959" w:type="dxa"/>
          </w:tcPr>
          <w:p w:rsidR="00A10F85" w:rsidRDefault="00A10F85" w:rsidP="006701AE">
            <w:pPr>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4854" w:type="dxa"/>
          </w:tcPr>
          <w:p w:rsidR="00A10F85" w:rsidRPr="00D6796C" w:rsidRDefault="00A10F85" w:rsidP="006701AE">
            <w:pPr>
              <w:rPr>
                <w:rFonts w:ascii="Times New Roman" w:hAnsi="Times New Roman" w:cs="Times New Roman"/>
                <w:sz w:val="28"/>
                <w:szCs w:val="28"/>
                <w:lang w:val="kk-KZ"/>
              </w:rPr>
            </w:pPr>
            <w:r>
              <w:rPr>
                <w:rFonts w:ascii="Times New Roman" w:hAnsi="Times New Roman" w:cs="Times New Roman"/>
                <w:sz w:val="28"/>
                <w:szCs w:val="28"/>
                <w:lang w:val="kk-KZ"/>
              </w:rPr>
              <w:t>Қонақ үй менеджменті</w:t>
            </w:r>
          </w:p>
        </w:tc>
        <w:tc>
          <w:tcPr>
            <w:tcW w:w="3191" w:type="dxa"/>
          </w:tcPr>
          <w:p w:rsidR="00A10F85" w:rsidRPr="00D6796C" w:rsidRDefault="00A10F85" w:rsidP="006701AE">
            <w:pPr>
              <w:jc w:val="center"/>
              <w:rPr>
                <w:rFonts w:ascii="Times New Roman" w:hAnsi="Times New Roman" w:cs="Times New Roman"/>
                <w:sz w:val="28"/>
                <w:szCs w:val="28"/>
                <w:lang w:val="kk-KZ"/>
              </w:rPr>
            </w:pPr>
            <w:r>
              <w:rPr>
                <w:rFonts w:ascii="Times New Roman" w:hAnsi="Times New Roman" w:cs="Times New Roman"/>
                <w:sz w:val="28"/>
                <w:szCs w:val="28"/>
                <w:lang w:val="kk-KZ"/>
              </w:rPr>
              <w:t>24000</w:t>
            </w:r>
          </w:p>
        </w:tc>
      </w:tr>
      <w:tr w:rsidR="00A10F85" w:rsidTr="00586981">
        <w:tc>
          <w:tcPr>
            <w:tcW w:w="959" w:type="dxa"/>
          </w:tcPr>
          <w:p w:rsidR="00A10F85" w:rsidRDefault="00A10F85" w:rsidP="006701AE">
            <w:pPr>
              <w:jc w:val="center"/>
              <w:rPr>
                <w:rFonts w:ascii="Times New Roman" w:hAnsi="Times New Roman" w:cs="Times New Roman"/>
                <w:b/>
                <w:sz w:val="28"/>
                <w:szCs w:val="28"/>
                <w:lang w:val="kk-KZ"/>
              </w:rPr>
            </w:pPr>
            <w:r>
              <w:rPr>
                <w:rFonts w:ascii="Times New Roman" w:hAnsi="Times New Roman" w:cs="Times New Roman"/>
                <w:b/>
                <w:sz w:val="28"/>
                <w:szCs w:val="28"/>
                <w:lang w:val="kk-KZ"/>
              </w:rPr>
              <w:t>3.</w:t>
            </w:r>
          </w:p>
        </w:tc>
        <w:tc>
          <w:tcPr>
            <w:tcW w:w="4854" w:type="dxa"/>
          </w:tcPr>
          <w:p w:rsidR="00A10F85" w:rsidRPr="00D6796C" w:rsidRDefault="00A10F85" w:rsidP="006701AE">
            <w:pPr>
              <w:rPr>
                <w:rFonts w:ascii="Times New Roman" w:hAnsi="Times New Roman" w:cs="Times New Roman"/>
                <w:sz w:val="28"/>
                <w:szCs w:val="28"/>
                <w:lang w:val="kk-KZ"/>
              </w:rPr>
            </w:pPr>
            <w:r>
              <w:rPr>
                <w:rFonts w:ascii="Times New Roman" w:hAnsi="Times New Roman" w:cs="Times New Roman"/>
                <w:sz w:val="28"/>
                <w:szCs w:val="28"/>
                <w:lang w:val="kk-KZ"/>
              </w:rPr>
              <w:t>Көрме менеджменті</w:t>
            </w:r>
          </w:p>
        </w:tc>
        <w:tc>
          <w:tcPr>
            <w:tcW w:w="3191" w:type="dxa"/>
          </w:tcPr>
          <w:p w:rsidR="00A10F85" w:rsidRPr="00D6796C" w:rsidRDefault="00A10F85" w:rsidP="006701AE">
            <w:pPr>
              <w:jc w:val="center"/>
              <w:rPr>
                <w:rFonts w:ascii="Times New Roman" w:hAnsi="Times New Roman" w:cs="Times New Roman"/>
                <w:sz w:val="28"/>
                <w:szCs w:val="28"/>
                <w:lang w:val="kk-KZ"/>
              </w:rPr>
            </w:pPr>
            <w:r>
              <w:rPr>
                <w:rFonts w:ascii="Times New Roman" w:hAnsi="Times New Roman" w:cs="Times New Roman"/>
                <w:sz w:val="28"/>
                <w:szCs w:val="28"/>
                <w:lang w:val="kk-KZ"/>
              </w:rPr>
              <w:t>24000</w:t>
            </w:r>
          </w:p>
        </w:tc>
      </w:tr>
      <w:tr w:rsidR="00A10F85" w:rsidTr="00586981">
        <w:tc>
          <w:tcPr>
            <w:tcW w:w="959" w:type="dxa"/>
          </w:tcPr>
          <w:p w:rsidR="00A10F85" w:rsidRDefault="00A10F85" w:rsidP="006701AE">
            <w:pPr>
              <w:jc w:val="center"/>
              <w:rPr>
                <w:rFonts w:ascii="Times New Roman" w:hAnsi="Times New Roman" w:cs="Times New Roman"/>
                <w:b/>
                <w:sz w:val="28"/>
                <w:szCs w:val="28"/>
                <w:lang w:val="kk-KZ"/>
              </w:rPr>
            </w:pPr>
            <w:r>
              <w:rPr>
                <w:rFonts w:ascii="Times New Roman" w:hAnsi="Times New Roman" w:cs="Times New Roman"/>
                <w:b/>
                <w:sz w:val="28"/>
                <w:szCs w:val="28"/>
                <w:lang w:val="kk-KZ"/>
              </w:rPr>
              <w:t>4.</w:t>
            </w:r>
          </w:p>
        </w:tc>
        <w:tc>
          <w:tcPr>
            <w:tcW w:w="4854" w:type="dxa"/>
          </w:tcPr>
          <w:p w:rsidR="00A10F85" w:rsidRPr="00D6796C" w:rsidRDefault="00A10F85" w:rsidP="006701AE">
            <w:pPr>
              <w:rPr>
                <w:rFonts w:ascii="Times New Roman" w:hAnsi="Times New Roman" w:cs="Times New Roman"/>
                <w:sz w:val="28"/>
                <w:szCs w:val="28"/>
                <w:lang w:val="kk-KZ"/>
              </w:rPr>
            </w:pPr>
            <w:r>
              <w:rPr>
                <w:rFonts w:ascii="Times New Roman" w:hAnsi="Times New Roman" w:cs="Times New Roman"/>
                <w:sz w:val="28"/>
                <w:szCs w:val="28"/>
                <w:lang w:val="kk-KZ"/>
              </w:rPr>
              <w:t xml:space="preserve">Халықаралық коммерциялық қызметі (ағылшын тілінде) </w:t>
            </w:r>
          </w:p>
        </w:tc>
        <w:tc>
          <w:tcPr>
            <w:tcW w:w="3191" w:type="dxa"/>
          </w:tcPr>
          <w:p w:rsidR="00A10F85" w:rsidRPr="00D6796C" w:rsidRDefault="00A10F85" w:rsidP="006701AE">
            <w:pPr>
              <w:jc w:val="center"/>
              <w:rPr>
                <w:rFonts w:ascii="Times New Roman" w:hAnsi="Times New Roman" w:cs="Times New Roman"/>
                <w:sz w:val="28"/>
                <w:szCs w:val="28"/>
                <w:lang w:val="kk-KZ"/>
              </w:rPr>
            </w:pPr>
            <w:r>
              <w:rPr>
                <w:rFonts w:ascii="Times New Roman" w:hAnsi="Times New Roman" w:cs="Times New Roman"/>
                <w:sz w:val="28"/>
                <w:szCs w:val="28"/>
                <w:lang w:val="kk-KZ"/>
              </w:rPr>
              <w:t>26000</w:t>
            </w:r>
          </w:p>
        </w:tc>
      </w:tr>
      <w:tr w:rsidR="00A10F85" w:rsidTr="00586981">
        <w:tc>
          <w:tcPr>
            <w:tcW w:w="959" w:type="dxa"/>
          </w:tcPr>
          <w:p w:rsidR="00A10F85" w:rsidRDefault="00A10F85" w:rsidP="006701AE">
            <w:pPr>
              <w:jc w:val="center"/>
              <w:rPr>
                <w:rFonts w:ascii="Times New Roman" w:hAnsi="Times New Roman" w:cs="Times New Roman"/>
                <w:b/>
                <w:sz w:val="28"/>
                <w:szCs w:val="28"/>
                <w:lang w:val="kk-KZ"/>
              </w:rPr>
            </w:pPr>
            <w:r>
              <w:rPr>
                <w:rFonts w:ascii="Times New Roman" w:hAnsi="Times New Roman" w:cs="Times New Roman"/>
                <w:b/>
                <w:sz w:val="28"/>
                <w:szCs w:val="28"/>
                <w:lang w:val="kk-KZ"/>
              </w:rPr>
              <w:t>5.</w:t>
            </w:r>
          </w:p>
        </w:tc>
        <w:tc>
          <w:tcPr>
            <w:tcW w:w="4854" w:type="dxa"/>
          </w:tcPr>
          <w:p w:rsidR="00A10F85" w:rsidRDefault="00A10F85" w:rsidP="006701AE">
            <w:pPr>
              <w:rPr>
                <w:rFonts w:ascii="Times New Roman" w:hAnsi="Times New Roman" w:cs="Times New Roman"/>
                <w:sz w:val="28"/>
                <w:szCs w:val="28"/>
                <w:lang w:val="kk-KZ"/>
              </w:rPr>
            </w:pPr>
            <w:r>
              <w:rPr>
                <w:rFonts w:ascii="Times New Roman" w:hAnsi="Times New Roman" w:cs="Times New Roman"/>
                <w:sz w:val="28"/>
                <w:szCs w:val="28"/>
                <w:lang w:val="kk-KZ"/>
              </w:rPr>
              <w:t>Халықаралық экономика және суда-саттық</w:t>
            </w:r>
          </w:p>
        </w:tc>
        <w:tc>
          <w:tcPr>
            <w:tcW w:w="3191" w:type="dxa"/>
          </w:tcPr>
          <w:p w:rsidR="00A10F85" w:rsidRDefault="00A10F85" w:rsidP="006701AE">
            <w:pPr>
              <w:jc w:val="center"/>
              <w:rPr>
                <w:rFonts w:ascii="Times New Roman" w:hAnsi="Times New Roman" w:cs="Times New Roman"/>
                <w:sz w:val="28"/>
                <w:szCs w:val="28"/>
                <w:lang w:val="kk-KZ"/>
              </w:rPr>
            </w:pPr>
            <w:r>
              <w:rPr>
                <w:rFonts w:ascii="Times New Roman" w:hAnsi="Times New Roman" w:cs="Times New Roman"/>
                <w:sz w:val="28"/>
                <w:szCs w:val="28"/>
                <w:lang w:val="kk-KZ"/>
              </w:rPr>
              <w:t>24000</w:t>
            </w:r>
          </w:p>
        </w:tc>
      </w:tr>
      <w:tr w:rsidR="00A10F85" w:rsidTr="00586981">
        <w:tc>
          <w:tcPr>
            <w:tcW w:w="959" w:type="dxa"/>
          </w:tcPr>
          <w:p w:rsidR="00A10F85" w:rsidRDefault="00A10F85" w:rsidP="006701AE">
            <w:pPr>
              <w:jc w:val="center"/>
              <w:rPr>
                <w:rFonts w:ascii="Times New Roman" w:hAnsi="Times New Roman" w:cs="Times New Roman"/>
                <w:b/>
                <w:sz w:val="28"/>
                <w:szCs w:val="28"/>
                <w:lang w:val="kk-KZ"/>
              </w:rPr>
            </w:pPr>
            <w:r>
              <w:rPr>
                <w:rFonts w:ascii="Times New Roman" w:hAnsi="Times New Roman" w:cs="Times New Roman"/>
                <w:b/>
                <w:sz w:val="28"/>
                <w:szCs w:val="28"/>
                <w:lang w:val="kk-KZ"/>
              </w:rPr>
              <w:t>6.</w:t>
            </w:r>
          </w:p>
        </w:tc>
        <w:tc>
          <w:tcPr>
            <w:tcW w:w="4854" w:type="dxa"/>
          </w:tcPr>
          <w:p w:rsidR="00A10F85" w:rsidRDefault="00A10F85" w:rsidP="006701AE">
            <w:pPr>
              <w:rPr>
                <w:rFonts w:ascii="Times New Roman" w:hAnsi="Times New Roman" w:cs="Times New Roman"/>
                <w:sz w:val="28"/>
                <w:szCs w:val="28"/>
                <w:lang w:val="kk-KZ"/>
              </w:rPr>
            </w:pPr>
            <w:r>
              <w:rPr>
                <w:rFonts w:ascii="Times New Roman" w:hAnsi="Times New Roman" w:cs="Times New Roman"/>
                <w:sz w:val="28"/>
                <w:szCs w:val="28"/>
                <w:lang w:val="kk-KZ"/>
              </w:rPr>
              <w:t xml:space="preserve">Қытай тілі мен әдебиеті </w:t>
            </w:r>
          </w:p>
        </w:tc>
        <w:tc>
          <w:tcPr>
            <w:tcW w:w="3191" w:type="dxa"/>
          </w:tcPr>
          <w:p w:rsidR="00A10F85" w:rsidRDefault="00A10F85" w:rsidP="006701AE">
            <w:pPr>
              <w:jc w:val="center"/>
              <w:rPr>
                <w:rFonts w:ascii="Times New Roman" w:hAnsi="Times New Roman" w:cs="Times New Roman"/>
                <w:sz w:val="28"/>
                <w:szCs w:val="28"/>
                <w:lang w:val="kk-KZ"/>
              </w:rPr>
            </w:pPr>
            <w:r>
              <w:rPr>
                <w:rFonts w:ascii="Times New Roman" w:hAnsi="Times New Roman" w:cs="Times New Roman"/>
                <w:sz w:val="28"/>
                <w:szCs w:val="28"/>
                <w:lang w:val="kk-KZ"/>
              </w:rPr>
              <w:t>19000</w:t>
            </w:r>
          </w:p>
        </w:tc>
      </w:tr>
      <w:tr w:rsidR="00A10F85" w:rsidTr="00586981">
        <w:tc>
          <w:tcPr>
            <w:tcW w:w="959" w:type="dxa"/>
          </w:tcPr>
          <w:p w:rsidR="00A10F85" w:rsidRDefault="00A10F85" w:rsidP="006701AE">
            <w:pPr>
              <w:jc w:val="center"/>
              <w:rPr>
                <w:rFonts w:ascii="Times New Roman" w:hAnsi="Times New Roman" w:cs="Times New Roman"/>
                <w:b/>
                <w:sz w:val="28"/>
                <w:szCs w:val="28"/>
                <w:lang w:val="kk-KZ"/>
              </w:rPr>
            </w:pPr>
            <w:r>
              <w:rPr>
                <w:rFonts w:ascii="Times New Roman" w:hAnsi="Times New Roman" w:cs="Times New Roman"/>
                <w:b/>
                <w:sz w:val="28"/>
                <w:szCs w:val="28"/>
                <w:lang w:val="kk-KZ"/>
              </w:rPr>
              <w:t>7.</w:t>
            </w:r>
          </w:p>
        </w:tc>
        <w:tc>
          <w:tcPr>
            <w:tcW w:w="4854" w:type="dxa"/>
          </w:tcPr>
          <w:p w:rsidR="00A10F85" w:rsidRDefault="00A10F85" w:rsidP="006701AE">
            <w:pPr>
              <w:rPr>
                <w:rFonts w:ascii="Times New Roman" w:hAnsi="Times New Roman" w:cs="Times New Roman"/>
                <w:sz w:val="28"/>
                <w:szCs w:val="28"/>
                <w:lang w:val="kk-KZ"/>
              </w:rPr>
            </w:pPr>
            <w:r>
              <w:rPr>
                <w:rFonts w:ascii="Times New Roman" w:hAnsi="Times New Roman" w:cs="Times New Roman"/>
                <w:sz w:val="28"/>
                <w:szCs w:val="28"/>
                <w:lang w:val="kk-KZ"/>
              </w:rPr>
              <w:t>Қытай тілі мен сауда -экономикасы</w:t>
            </w:r>
          </w:p>
        </w:tc>
        <w:tc>
          <w:tcPr>
            <w:tcW w:w="3191" w:type="dxa"/>
          </w:tcPr>
          <w:p w:rsidR="00A10F85" w:rsidRDefault="00A10F85" w:rsidP="006701AE">
            <w:pPr>
              <w:jc w:val="center"/>
              <w:rPr>
                <w:rFonts w:ascii="Times New Roman" w:hAnsi="Times New Roman" w:cs="Times New Roman"/>
                <w:sz w:val="28"/>
                <w:szCs w:val="28"/>
                <w:lang w:val="kk-KZ"/>
              </w:rPr>
            </w:pPr>
            <w:r>
              <w:rPr>
                <w:rFonts w:ascii="Times New Roman" w:hAnsi="Times New Roman" w:cs="Times New Roman"/>
                <w:sz w:val="28"/>
                <w:szCs w:val="28"/>
                <w:lang w:val="kk-KZ"/>
              </w:rPr>
              <w:t>19000</w:t>
            </w:r>
          </w:p>
        </w:tc>
      </w:tr>
      <w:tr w:rsidR="00A10F85" w:rsidTr="00586981">
        <w:tc>
          <w:tcPr>
            <w:tcW w:w="959" w:type="dxa"/>
          </w:tcPr>
          <w:p w:rsidR="00A10F85" w:rsidRDefault="00A10F85" w:rsidP="006701AE">
            <w:pPr>
              <w:jc w:val="center"/>
              <w:rPr>
                <w:rFonts w:ascii="Times New Roman" w:hAnsi="Times New Roman" w:cs="Times New Roman"/>
                <w:b/>
                <w:sz w:val="28"/>
                <w:szCs w:val="28"/>
                <w:lang w:val="kk-KZ"/>
              </w:rPr>
            </w:pPr>
            <w:r>
              <w:rPr>
                <w:rFonts w:ascii="Times New Roman" w:hAnsi="Times New Roman" w:cs="Times New Roman"/>
                <w:b/>
                <w:sz w:val="28"/>
                <w:szCs w:val="28"/>
                <w:lang w:val="kk-KZ"/>
              </w:rPr>
              <w:t>8.</w:t>
            </w:r>
          </w:p>
        </w:tc>
        <w:tc>
          <w:tcPr>
            <w:tcW w:w="4854" w:type="dxa"/>
          </w:tcPr>
          <w:p w:rsidR="00A10F85" w:rsidRDefault="00A10F85" w:rsidP="006701AE">
            <w:pPr>
              <w:rPr>
                <w:rFonts w:ascii="Times New Roman" w:hAnsi="Times New Roman" w:cs="Times New Roman"/>
                <w:sz w:val="28"/>
                <w:szCs w:val="28"/>
                <w:lang w:val="kk-KZ"/>
              </w:rPr>
            </w:pPr>
            <w:r>
              <w:rPr>
                <w:rFonts w:ascii="Times New Roman" w:hAnsi="Times New Roman" w:cs="Times New Roman"/>
                <w:sz w:val="28"/>
                <w:szCs w:val="28"/>
                <w:lang w:val="kk-KZ"/>
              </w:rPr>
              <w:t>Қытай тілі мен педагогикалық білім беру.</w:t>
            </w:r>
          </w:p>
        </w:tc>
        <w:tc>
          <w:tcPr>
            <w:tcW w:w="3191" w:type="dxa"/>
          </w:tcPr>
          <w:p w:rsidR="00A10F85" w:rsidRDefault="00A10F85" w:rsidP="006701AE">
            <w:pPr>
              <w:jc w:val="center"/>
              <w:rPr>
                <w:rFonts w:ascii="Times New Roman" w:hAnsi="Times New Roman" w:cs="Times New Roman"/>
                <w:sz w:val="28"/>
                <w:szCs w:val="28"/>
                <w:lang w:val="kk-KZ"/>
              </w:rPr>
            </w:pPr>
            <w:r>
              <w:rPr>
                <w:rFonts w:ascii="Times New Roman" w:hAnsi="Times New Roman" w:cs="Times New Roman"/>
                <w:sz w:val="28"/>
                <w:szCs w:val="28"/>
                <w:lang w:val="kk-KZ"/>
              </w:rPr>
              <w:t>19000</w:t>
            </w:r>
          </w:p>
        </w:tc>
      </w:tr>
      <w:tr w:rsidR="00A10F85" w:rsidTr="00586981">
        <w:tc>
          <w:tcPr>
            <w:tcW w:w="959" w:type="dxa"/>
          </w:tcPr>
          <w:p w:rsidR="00A10F85" w:rsidRDefault="00A10F85" w:rsidP="006701AE">
            <w:pPr>
              <w:jc w:val="center"/>
              <w:rPr>
                <w:rFonts w:ascii="Times New Roman" w:hAnsi="Times New Roman" w:cs="Times New Roman"/>
                <w:b/>
                <w:sz w:val="28"/>
                <w:szCs w:val="28"/>
                <w:lang w:val="kk-KZ"/>
              </w:rPr>
            </w:pPr>
            <w:r>
              <w:rPr>
                <w:rFonts w:ascii="Times New Roman" w:hAnsi="Times New Roman" w:cs="Times New Roman"/>
                <w:b/>
                <w:sz w:val="28"/>
                <w:szCs w:val="28"/>
                <w:lang w:val="kk-KZ"/>
              </w:rPr>
              <w:t>9.</w:t>
            </w:r>
          </w:p>
        </w:tc>
        <w:tc>
          <w:tcPr>
            <w:tcW w:w="4854" w:type="dxa"/>
          </w:tcPr>
          <w:p w:rsidR="00A10F85" w:rsidRDefault="00A10F85" w:rsidP="006701AE">
            <w:pPr>
              <w:rPr>
                <w:rFonts w:ascii="Times New Roman" w:hAnsi="Times New Roman" w:cs="Times New Roman"/>
                <w:sz w:val="28"/>
                <w:szCs w:val="28"/>
                <w:lang w:val="kk-KZ"/>
              </w:rPr>
            </w:pPr>
            <w:r>
              <w:rPr>
                <w:rFonts w:ascii="Times New Roman" w:hAnsi="Times New Roman" w:cs="Times New Roman"/>
                <w:sz w:val="28"/>
                <w:szCs w:val="28"/>
                <w:lang w:val="kk-KZ"/>
              </w:rPr>
              <w:t>Ағылшын тілі</w:t>
            </w:r>
          </w:p>
        </w:tc>
        <w:tc>
          <w:tcPr>
            <w:tcW w:w="3191" w:type="dxa"/>
          </w:tcPr>
          <w:p w:rsidR="00A10F85" w:rsidRDefault="00A10F85" w:rsidP="006701AE">
            <w:pPr>
              <w:jc w:val="center"/>
              <w:rPr>
                <w:rFonts w:ascii="Times New Roman" w:hAnsi="Times New Roman" w:cs="Times New Roman"/>
                <w:sz w:val="28"/>
                <w:szCs w:val="28"/>
                <w:lang w:val="kk-KZ"/>
              </w:rPr>
            </w:pPr>
            <w:r>
              <w:rPr>
                <w:rFonts w:ascii="Times New Roman" w:hAnsi="Times New Roman" w:cs="Times New Roman"/>
                <w:sz w:val="28"/>
                <w:szCs w:val="28"/>
                <w:lang w:val="kk-KZ"/>
              </w:rPr>
              <w:t>24000</w:t>
            </w:r>
          </w:p>
        </w:tc>
      </w:tr>
      <w:tr w:rsidR="00A10F85" w:rsidTr="00586981">
        <w:tc>
          <w:tcPr>
            <w:tcW w:w="959" w:type="dxa"/>
          </w:tcPr>
          <w:p w:rsidR="00A10F85" w:rsidRDefault="00A10F85" w:rsidP="006701AE">
            <w:pPr>
              <w:jc w:val="center"/>
              <w:rPr>
                <w:rFonts w:ascii="Times New Roman" w:hAnsi="Times New Roman" w:cs="Times New Roman"/>
                <w:b/>
                <w:sz w:val="28"/>
                <w:szCs w:val="28"/>
                <w:lang w:val="kk-KZ"/>
              </w:rPr>
            </w:pPr>
            <w:r>
              <w:rPr>
                <w:rFonts w:ascii="Times New Roman" w:hAnsi="Times New Roman" w:cs="Times New Roman"/>
                <w:b/>
                <w:sz w:val="28"/>
                <w:szCs w:val="28"/>
                <w:lang w:val="kk-KZ"/>
              </w:rPr>
              <w:t>10.</w:t>
            </w:r>
          </w:p>
        </w:tc>
        <w:tc>
          <w:tcPr>
            <w:tcW w:w="4854" w:type="dxa"/>
          </w:tcPr>
          <w:p w:rsidR="00A10F85" w:rsidRDefault="00A10F85" w:rsidP="006701AE">
            <w:pPr>
              <w:rPr>
                <w:rFonts w:ascii="Times New Roman" w:hAnsi="Times New Roman" w:cs="Times New Roman"/>
                <w:sz w:val="28"/>
                <w:szCs w:val="28"/>
                <w:lang w:val="kk-KZ"/>
              </w:rPr>
            </w:pPr>
            <w:r>
              <w:rPr>
                <w:rFonts w:ascii="Times New Roman" w:hAnsi="Times New Roman" w:cs="Times New Roman"/>
                <w:sz w:val="28"/>
                <w:szCs w:val="28"/>
                <w:lang w:val="kk-KZ"/>
              </w:rPr>
              <w:t>Жапон тілі</w:t>
            </w:r>
          </w:p>
        </w:tc>
        <w:tc>
          <w:tcPr>
            <w:tcW w:w="3191" w:type="dxa"/>
          </w:tcPr>
          <w:p w:rsidR="00A10F85" w:rsidRDefault="00A10F85" w:rsidP="006701AE">
            <w:pPr>
              <w:jc w:val="center"/>
              <w:rPr>
                <w:rFonts w:ascii="Times New Roman" w:hAnsi="Times New Roman" w:cs="Times New Roman"/>
                <w:sz w:val="28"/>
                <w:szCs w:val="28"/>
                <w:lang w:val="kk-KZ"/>
              </w:rPr>
            </w:pPr>
            <w:r>
              <w:rPr>
                <w:rFonts w:ascii="Times New Roman" w:hAnsi="Times New Roman" w:cs="Times New Roman"/>
                <w:sz w:val="28"/>
                <w:szCs w:val="28"/>
                <w:lang w:val="kk-KZ"/>
              </w:rPr>
              <w:t>24000</w:t>
            </w:r>
          </w:p>
        </w:tc>
      </w:tr>
      <w:tr w:rsidR="00A10F85" w:rsidTr="00586981">
        <w:tc>
          <w:tcPr>
            <w:tcW w:w="959" w:type="dxa"/>
          </w:tcPr>
          <w:p w:rsidR="00A10F85" w:rsidRDefault="00A10F85" w:rsidP="006701AE">
            <w:pPr>
              <w:jc w:val="center"/>
              <w:rPr>
                <w:rFonts w:ascii="Times New Roman" w:hAnsi="Times New Roman" w:cs="Times New Roman"/>
                <w:b/>
                <w:sz w:val="28"/>
                <w:szCs w:val="28"/>
                <w:lang w:val="kk-KZ"/>
              </w:rPr>
            </w:pPr>
            <w:r>
              <w:rPr>
                <w:rFonts w:ascii="Times New Roman" w:hAnsi="Times New Roman" w:cs="Times New Roman"/>
                <w:b/>
                <w:sz w:val="28"/>
                <w:szCs w:val="28"/>
                <w:lang w:val="kk-KZ"/>
              </w:rPr>
              <w:t>11.</w:t>
            </w:r>
          </w:p>
        </w:tc>
        <w:tc>
          <w:tcPr>
            <w:tcW w:w="4854" w:type="dxa"/>
          </w:tcPr>
          <w:p w:rsidR="00A10F85" w:rsidRDefault="00A10F85" w:rsidP="006701AE">
            <w:pPr>
              <w:rPr>
                <w:rFonts w:ascii="Times New Roman" w:hAnsi="Times New Roman" w:cs="Times New Roman"/>
                <w:sz w:val="28"/>
                <w:szCs w:val="28"/>
                <w:lang w:val="kk-KZ"/>
              </w:rPr>
            </w:pPr>
            <w:r>
              <w:rPr>
                <w:rFonts w:ascii="Times New Roman" w:hAnsi="Times New Roman" w:cs="Times New Roman"/>
                <w:sz w:val="28"/>
                <w:szCs w:val="28"/>
                <w:lang w:val="kk-KZ"/>
              </w:rPr>
              <w:t>Кулинария</w:t>
            </w:r>
          </w:p>
        </w:tc>
        <w:tc>
          <w:tcPr>
            <w:tcW w:w="3191" w:type="dxa"/>
          </w:tcPr>
          <w:p w:rsidR="00A10F85" w:rsidRDefault="00A10F85" w:rsidP="006701AE">
            <w:pPr>
              <w:jc w:val="center"/>
              <w:rPr>
                <w:rFonts w:ascii="Times New Roman" w:hAnsi="Times New Roman" w:cs="Times New Roman"/>
                <w:sz w:val="28"/>
                <w:szCs w:val="28"/>
                <w:lang w:val="kk-KZ"/>
              </w:rPr>
            </w:pPr>
            <w:r>
              <w:rPr>
                <w:rFonts w:ascii="Times New Roman" w:hAnsi="Times New Roman" w:cs="Times New Roman"/>
                <w:sz w:val="28"/>
                <w:szCs w:val="28"/>
                <w:lang w:val="kk-KZ"/>
              </w:rPr>
              <w:t>24000</w:t>
            </w:r>
          </w:p>
        </w:tc>
      </w:tr>
      <w:tr w:rsidR="00A10F85" w:rsidTr="00586981">
        <w:tc>
          <w:tcPr>
            <w:tcW w:w="959" w:type="dxa"/>
          </w:tcPr>
          <w:p w:rsidR="00A10F85" w:rsidRDefault="00A10F85" w:rsidP="006701AE">
            <w:pPr>
              <w:jc w:val="center"/>
              <w:rPr>
                <w:rFonts w:ascii="Times New Roman" w:hAnsi="Times New Roman" w:cs="Times New Roman"/>
                <w:b/>
                <w:sz w:val="28"/>
                <w:szCs w:val="28"/>
                <w:lang w:val="kk-KZ"/>
              </w:rPr>
            </w:pPr>
            <w:r>
              <w:rPr>
                <w:rFonts w:ascii="Times New Roman" w:hAnsi="Times New Roman" w:cs="Times New Roman"/>
                <w:b/>
                <w:sz w:val="28"/>
                <w:szCs w:val="28"/>
                <w:lang w:val="kk-KZ"/>
              </w:rPr>
              <w:t>12.</w:t>
            </w:r>
          </w:p>
        </w:tc>
        <w:tc>
          <w:tcPr>
            <w:tcW w:w="4854" w:type="dxa"/>
          </w:tcPr>
          <w:p w:rsidR="00A10F85" w:rsidRDefault="00A10F85" w:rsidP="006701AE">
            <w:pPr>
              <w:rPr>
                <w:rFonts w:ascii="Times New Roman" w:hAnsi="Times New Roman" w:cs="Times New Roman"/>
                <w:sz w:val="28"/>
                <w:szCs w:val="28"/>
                <w:lang w:val="kk-KZ"/>
              </w:rPr>
            </w:pPr>
            <w:r>
              <w:rPr>
                <w:rFonts w:ascii="Times New Roman" w:hAnsi="Times New Roman" w:cs="Times New Roman"/>
                <w:sz w:val="28"/>
                <w:szCs w:val="28"/>
                <w:lang w:val="kk-KZ"/>
              </w:rPr>
              <w:t>Юриспруденция</w:t>
            </w:r>
          </w:p>
        </w:tc>
        <w:tc>
          <w:tcPr>
            <w:tcW w:w="3191" w:type="dxa"/>
          </w:tcPr>
          <w:p w:rsidR="00A10F85" w:rsidRDefault="00A10F85" w:rsidP="006701AE">
            <w:pPr>
              <w:jc w:val="center"/>
              <w:rPr>
                <w:rFonts w:ascii="Times New Roman" w:hAnsi="Times New Roman" w:cs="Times New Roman"/>
                <w:sz w:val="28"/>
                <w:szCs w:val="28"/>
                <w:lang w:val="kk-KZ"/>
              </w:rPr>
            </w:pPr>
            <w:r>
              <w:rPr>
                <w:rFonts w:ascii="Times New Roman" w:hAnsi="Times New Roman" w:cs="Times New Roman"/>
                <w:sz w:val="28"/>
                <w:szCs w:val="28"/>
                <w:lang w:val="kk-KZ"/>
              </w:rPr>
              <w:t>20000</w:t>
            </w:r>
          </w:p>
        </w:tc>
      </w:tr>
      <w:tr w:rsidR="00A10F85" w:rsidTr="00586981">
        <w:tc>
          <w:tcPr>
            <w:tcW w:w="959" w:type="dxa"/>
          </w:tcPr>
          <w:p w:rsidR="00A10F85" w:rsidRDefault="00A10F85" w:rsidP="006701AE">
            <w:pPr>
              <w:jc w:val="center"/>
              <w:rPr>
                <w:rFonts w:ascii="Times New Roman" w:hAnsi="Times New Roman" w:cs="Times New Roman"/>
                <w:b/>
                <w:sz w:val="28"/>
                <w:szCs w:val="28"/>
                <w:lang w:val="kk-KZ"/>
              </w:rPr>
            </w:pPr>
            <w:r>
              <w:rPr>
                <w:rFonts w:ascii="Times New Roman" w:hAnsi="Times New Roman" w:cs="Times New Roman"/>
                <w:b/>
                <w:sz w:val="28"/>
                <w:szCs w:val="28"/>
                <w:lang w:val="kk-KZ"/>
              </w:rPr>
              <w:t>13.</w:t>
            </w:r>
          </w:p>
        </w:tc>
        <w:tc>
          <w:tcPr>
            <w:tcW w:w="4854" w:type="dxa"/>
          </w:tcPr>
          <w:p w:rsidR="00A10F85" w:rsidRDefault="00A10F85" w:rsidP="006701AE">
            <w:pPr>
              <w:rPr>
                <w:rFonts w:ascii="Times New Roman" w:hAnsi="Times New Roman" w:cs="Times New Roman"/>
                <w:sz w:val="28"/>
                <w:szCs w:val="28"/>
                <w:lang w:val="kk-KZ"/>
              </w:rPr>
            </w:pPr>
            <w:r>
              <w:rPr>
                <w:rFonts w:ascii="Times New Roman" w:hAnsi="Times New Roman" w:cs="Times New Roman"/>
                <w:sz w:val="28"/>
                <w:szCs w:val="28"/>
                <w:lang w:val="kk-KZ"/>
              </w:rPr>
              <w:t>Журналистика</w:t>
            </w:r>
          </w:p>
        </w:tc>
        <w:tc>
          <w:tcPr>
            <w:tcW w:w="3191" w:type="dxa"/>
          </w:tcPr>
          <w:p w:rsidR="00A10F85" w:rsidRDefault="00A10F85" w:rsidP="006701AE">
            <w:pPr>
              <w:jc w:val="center"/>
              <w:rPr>
                <w:rFonts w:ascii="Times New Roman" w:hAnsi="Times New Roman" w:cs="Times New Roman"/>
                <w:sz w:val="28"/>
                <w:szCs w:val="28"/>
                <w:lang w:val="kk-KZ"/>
              </w:rPr>
            </w:pPr>
            <w:r>
              <w:rPr>
                <w:rFonts w:ascii="Times New Roman" w:hAnsi="Times New Roman" w:cs="Times New Roman"/>
                <w:sz w:val="28"/>
                <w:szCs w:val="28"/>
                <w:lang w:val="kk-KZ"/>
              </w:rPr>
              <w:t>20000</w:t>
            </w:r>
          </w:p>
        </w:tc>
      </w:tr>
      <w:tr w:rsidR="00A10F85" w:rsidTr="00586981">
        <w:tc>
          <w:tcPr>
            <w:tcW w:w="959" w:type="dxa"/>
          </w:tcPr>
          <w:p w:rsidR="00A10F85" w:rsidRDefault="00A10F85" w:rsidP="006701AE">
            <w:pPr>
              <w:jc w:val="center"/>
              <w:rPr>
                <w:rFonts w:ascii="Times New Roman" w:hAnsi="Times New Roman" w:cs="Times New Roman"/>
                <w:b/>
                <w:sz w:val="28"/>
                <w:szCs w:val="28"/>
                <w:lang w:val="kk-KZ"/>
              </w:rPr>
            </w:pPr>
            <w:r>
              <w:rPr>
                <w:rFonts w:ascii="Times New Roman" w:hAnsi="Times New Roman" w:cs="Times New Roman"/>
                <w:b/>
                <w:sz w:val="28"/>
                <w:szCs w:val="28"/>
                <w:lang w:val="kk-KZ"/>
              </w:rPr>
              <w:t>14.</w:t>
            </w:r>
          </w:p>
        </w:tc>
        <w:tc>
          <w:tcPr>
            <w:tcW w:w="4854" w:type="dxa"/>
          </w:tcPr>
          <w:p w:rsidR="00A10F85" w:rsidRDefault="00A10F85" w:rsidP="006701AE">
            <w:pPr>
              <w:rPr>
                <w:rFonts w:ascii="Times New Roman" w:hAnsi="Times New Roman" w:cs="Times New Roman"/>
                <w:sz w:val="28"/>
                <w:szCs w:val="28"/>
                <w:lang w:val="kk-KZ"/>
              </w:rPr>
            </w:pPr>
            <w:r>
              <w:rPr>
                <w:rFonts w:ascii="Times New Roman" w:hAnsi="Times New Roman" w:cs="Times New Roman"/>
                <w:sz w:val="28"/>
                <w:szCs w:val="28"/>
                <w:lang w:val="kk-KZ"/>
              </w:rPr>
              <w:t>Историография</w:t>
            </w:r>
            <w:r w:rsidR="00DA451A">
              <w:rPr>
                <w:rFonts w:ascii="Times New Roman" w:hAnsi="Times New Roman" w:cs="Times New Roman"/>
                <w:sz w:val="28"/>
                <w:szCs w:val="28"/>
                <w:lang w:val="kk-KZ"/>
              </w:rPr>
              <w:t xml:space="preserve">   </w:t>
            </w:r>
          </w:p>
        </w:tc>
        <w:tc>
          <w:tcPr>
            <w:tcW w:w="3191" w:type="dxa"/>
          </w:tcPr>
          <w:p w:rsidR="00A10F85" w:rsidRDefault="00DA451A" w:rsidP="006701AE">
            <w:pPr>
              <w:jc w:val="center"/>
              <w:rPr>
                <w:rFonts w:ascii="Times New Roman" w:hAnsi="Times New Roman" w:cs="Times New Roman"/>
                <w:sz w:val="28"/>
                <w:szCs w:val="28"/>
                <w:lang w:val="kk-KZ"/>
              </w:rPr>
            </w:pPr>
            <w:r>
              <w:rPr>
                <w:rFonts w:ascii="Times New Roman" w:hAnsi="Times New Roman" w:cs="Times New Roman"/>
                <w:sz w:val="28"/>
                <w:szCs w:val="28"/>
                <w:lang w:val="kk-KZ"/>
              </w:rPr>
              <w:t>20000</w:t>
            </w:r>
          </w:p>
        </w:tc>
      </w:tr>
    </w:tbl>
    <w:p w:rsidR="00FA447D" w:rsidRPr="0097244A" w:rsidRDefault="0097244A" w:rsidP="006701AE">
      <w:pPr>
        <w:spacing w:after="0"/>
        <w:rPr>
          <w:rFonts w:ascii="Times New Roman" w:hAnsi="Times New Roman" w:cs="Times New Roman"/>
          <w:sz w:val="28"/>
          <w:szCs w:val="28"/>
          <w:lang w:val="kk-KZ"/>
        </w:rPr>
      </w:pPr>
      <w:r w:rsidRPr="0097244A">
        <w:rPr>
          <w:rFonts w:ascii="Times New Roman" w:hAnsi="Times New Roman" w:cs="Times New Roman"/>
          <w:sz w:val="28"/>
          <w:szCs w:val="28"/>
          <w:lang w:val="kk-KZ"/>
        </w:rPr>
        <w:t xml:space="preserve"> Оқу мерзімі: 4 жыл</w:t>
      </w:r>
    </w:p>
    <w:p w:rsidR="0097244A" w:rsidRDefault="0097244A" w:rsidP="006701AE">
      <w:pPr>
        <w:spacing w:after="0"/>
        <w:rPr>
          <w:rFonts w:ascii="Times New Roman" w:hAnsi="Times New Roman" w:cs="Times New Roman"/>
          <w:sz w:val="28"/>
          <w:szCs w:val="28"/>
          <w:lang w:val="kk-KZ"/>
        </w:rPr>
      </w:pPr>
      <w:r w:rsidRPr="00142A44">
        <w:rPr>
          <w:rFonts w:ascii="Times New Roman" w:hAnsi="Times New Roman" w:cs="Times New Roman"/>
          <w:sz w:val="28"/>
          <w:szCs w:val="28"/>
          <w:lang w:val="kk-KZ"/>
        </w:rPr>
        <w:t>Тіркеу үшін төлемі:</w:t>
      </w:r>
      <w:r>
        <w:rPr>
          <w:rFonts w:ascii="Times New Roman" w:hAnsi="Times New Roman" w:cs="Times New Roman"/>
          <w:sz w:val="28"/>
          <w:szCs w:val="28"/>
          <w:lang w:val="kk-KZ"/>
        </w:rPr>
        <w:t xml:space="preserve"> 400 юань/адамға</w:t>
      </w:r>
    </w:p>
    <w:p w:rsidR="006701AE" w:rsidRDefault="006701AE" w:rsidP="006701AE">
      <w:pPr>
        <w:spacing w:after="0"/>
        <w:rPr>
          <w:rFonts w:ascii="Times New Roman" w:hAnsi="Times New Roman" w:cs="Times New Roman"/>
          <w:b/>
          <w:sz w:val="28"/>
          <w:szCs w:val="28"/>
          <w:lang w:val="kk-KZ"/>
        </w:rPr>
      </w:pPr>
    </w:p>
    <w:p w:rsidR="006701AE" w:rsidRDefault="006701AE" w:rsidP="006701AE">
      <w:pPr>
        <w:spacing w:after="0"/>
        <w:rPr>
          <w:rFonts w:ascii="Times New Roman" w:hAnsi="Times New Roman" w:cs="Times New Roman"/>
          <w:b/>
          <w:sz w:val="28"/>
          <w:szCs w:val="28"/>
          <w:lang w:val="kk-KZ"/>
        </w:rPr>
      </w:pPr>
    </w:p>
    <w:p w:rsidR="0097244A" w:rsidRPr="00A1550F" w:rsidRDefault="00F77A63" w:rsidP="006701AE">
      <w:pPr>
        <w:spacing w:after="0"/>
        <w:rPr>
          <w:rFonts w:ascii="Times New Roman" w:hAnsi="Times New Roman" w:cs="Times New Roman"/>
          <w:b/>
          <w:sz w:val="28"/>
          <w:szCs w:val="28"/>
          <w:lang w:val="kk-KZ"/>
        </w:rPr>
      </w:pPr>
      <w:r w:rsidRPr="00A1550F">
        <w:rPr>
          <w:rFonts w:ascii="Times New Roman" w:hAnsi="Times New Roman" w:cs="Times New Roman"/>
          <w:b/>
          <w:sz w:val="28"/>
          <w:szCs w:val="28"/>
          <w:lang w:val="kk-KZ"/>
        </w:rPr>
        <w:t>2 Қосымша. 2018-2019 оқу жылына квота туралы ақпарат</w:t>
      </w:r>
    </w:p>
    <w:p w:rsidR="00F77A63" w:rsidRDefault="00F77A63" w:rsidP="006701AE">
      <w:pPr>
        <w:spacing w:after="0"/>
        <w:rPr>
          <w:rFonts w:ascii="Times New Roman" w:hAnsi="Times New Roman" w:cs="Times New Roman"/>
          <w:sz w:val="28"/>
          <w:szCs w:val="28"/>
          <w:lang w:val="kk-KZ"/>
        </w:rPr>
      </w:pPr>
    </w:p>
    <w:p w:rsidR="00F77A63" w:rsidRDefault="00F77A63" w:rsidP="006701AE">
      <w:pPr>
        <w:spacing w:after="0"/>
        <w:rPr>
          <w:rFonts w:ascii="Times New Roman" w:hAnsi="Times New Roman" w:cs="Times New Roman"/>
          <w:sz w:val="28"/>
          <w:szCs w:val="28"/>
          <w:lang w:val="kk-KZ"/>
        </w:rPr>
      </w:pPr>
      <w:r>
        <w:rPr>
          <w:rFonts w:ascii="Times New Roman" w:hAnsi="Times New Roman" w:cs="Times New Roman"/>
          <w:sz w:val="28"/>
          <w:szCs w:val="28"/>
          <w:lang w:val="kk-KZ"/>
        </w:rPr>
        <w:t>2018-2019 оқу жылына квота саны – 10 квота;</w:t>
      </w:r>
    </w:p>
    <w:p w:rsidR="00F77A63" w:rsidRDefault="00F77A63" w:rsidP="006701AE">
      <w:pPr>
        <w:spacing w:after="0"/>
        <w:rPr>
          <w:rFonts w:ascii="Times New Roman" w:hAnsi="Times New Roman" w:cs="Times New Roman"/>
          <w:sz w:val="28"/>
          <w:szCs w:val="28"/>
          <w:lang w:val="kk-KZ"/>
        </w:rPr>
      </w:pPr>
      <w:r>
        <w:rPr>
          <w:rFonts w:ascii="Times New Roman" w:hAnsi="Times New Roman" w:cs="Times New Roman"/>
          <w:sz w:val="28"/>
          <w:szCs w:val="28"/>
          <w:lang w:val="kk-KZ"/>
        </w:rPr>
        <w:t>Авиабилеттер шығынын студенттің өзі төлейді;</w:t>
      </w:r>
    </w:p>
    <w:p w:rsidR="00F77A63" w:rsidRDefault="00996EFA" w:rsidP="006701AE">
      <w:pPr>
        <w:spacing w:after="0"/>
        <w:rPr>
          <w:rFonts w:ascii="Times New Roman" w:hAnsi="Times New Roman" w:cs="Times New Roman"/>
          <w:sz w:val="28"/>
          <w:szCs w:val="28"/>
          <w:lang w:val="kk-KZ"/>
        </w:rPr>
      </w:pPr>
      <w:r>
        <w:rPr>
          <w:rFonts w:ascii="Times New Roman" w:hAnsi="Times New Roman" w:cs="Times New Roman"/>
          <w:sz w:val="28"/>
          <w:szCs w:val="28"/>
          <w:lang w:val="kk-KZ"/>
        </w:rPr>
        <w:t>Оқу шығындарын ПБУ төлейді;</w:t>
      </w:r>
    </w:p>
    <w:p w:rsidR="00996EFA" w:rsidRPr="0062526F" w:rsidRDefault="00996EFA" w:rsidP="0097244A">
      <w:pPr>
        <w:rPr>
          <w:rFonts w:ascii="Times New Roman" w:hAnsi="Times New Roman" w:cs="Times New Roman"/>
          <w:sz w:val="28"/>
          <w:szCs w:val="28"/>
          <w:lang w:val="kk-KZ"/>
        </w:rPr>
      </w:pPr>
      <w:r>
        <w:rPr>
          <w:rFonts w:ascii="Times New Roman" w:hAnsi="Times New Roman" w:cs="Times New Roman"/>
          <w:sz w:val="28"/>
          <w:szCs w:val="28"/>
          <w:lang w:val="kk-KZ"/>
        </w:rPr>
        <w:t>ПБУ</w:t>
      </w:r>
      <w:r w:rsidR="0062526F">
        <w:rPr>
          <w:rFonts w:ascii="Times New Roman" w:hAnsi="Times New Roman" w:cs="Times New Roman"/>
          <w:sz w:val="28"/>
          <w:szCs w:val="28"/>
          <w:lang w:val="kk-KZ"/>
        </w:rPr>
        <w:t>-да</w:t>
      </w:r>
      <w:r>
        <w:rPr>
          <w:rFonts w:ascii="Times New Roman" w:hAnsi="Times New Roman" w:cs="Times New Roman"/>
          <w:sz w:val="28"/>
          <w:szCs w:val="28"/>
          <w:lang w:val="kk-KZ"/>
        </w:rPr>
        <w:t xml:space="preserve"> шетел студенттері үшін</w:t>
      </w:r>
      <w:r w:rsidR="0062526F">
        <w:rPr>
          <w:rFonts w:ascii="Times New Roman" w:hAnsi="Times New Roman" w:cs="Times New Roman"/>
          <w:sz w:val="28"/>
          <w:szCs w:val="28"/>
          <w:lang w:val="kk-KZ"/>
        </w:rPr>
        <w:t xml:space="preserve"> жатақханада </w:t>
      </w:r>
      <w:r>
        <w:rPr>
          <w:rFonts w:ascii="Times New Roman" w:hAnsi="Times New Roman" w:cs="Times New Roman"/>
          <w:sz w:val="28"/>
          <w:szCs w:val="28"/>
          <w:lang w:val="kk-KZ"/>
        </w:rPr>
        <w:t xml:space="preserve"> тұру шығындарын </w:t>
      </w:r>
      <w:r w:rsidR="0062526F">
        <w:rPr>
          <w:rFonts w:ascii="Times New Roman" w:hAnsi="Times New Roman" w:cs="Times New Roman"/>
          <w:sz w:val="28"/>
          <w:szCs w:val="28"/>
          <w:lang w:val="kk-KZ"/>
        </w:rPr>
        <w:t xml:space="preserve">студенттің </w:t>
      </w:r>
      <w:r w:rsidR="0062526F" w:rsidRPr="0062526F">
        <w:rPr>
          <w:rFonts w:ascii="Times New Roman" w:hAnsi="Times New Roman" w:cs="Times New Roman"/>
          <w:sz w:val="28"/>
          <w:szCs w:val="28"/>
          <w:lang w:val="kk-KZ"/>
        </w:rPr>
        <w:t>өзі төлейді (тұру құнын әрі қарай қараңыз);</w:t>
      </w:r>
    </w:p>
    <w:p w:rsidR="00F77A63" w:rsidRDefault="0062526F" w:rsidP="006701AE">
      <w:pPr>
        <w:spacing w:after="0"/>
        <w:rPr>
          <w:rFonts w:ascii="Times New Roman" w:hAnsi="Times New Roman" w:cs="Times New Roman"/>
          <w:sz w:val="28"/>
          <w:szCs w:val="28"/>
          <w:lang w:val="kk-KZ"/>
        </w:rPr>
      </w:pPr>
      <w:r w:rsidRPr="0062526F">
        <w:rPr>
          <w:rFonts w:ascii="Times New Roman" w:hAnsi="Times New Roman" w:cs="Times New Roman"/>
          <w:sz w:val="28"/>
          <w:szCs w:val="28"/>
          <w:lang w:val="kk-KZ"/>
        </w:rPr>
        <w:lastRenderedPageBreak/>
        <w:t xml:space="preserve">Тіркеу </w:t>
      </w:r>
      <w:r>
        <w:rPr>
          <w:rFonts w:ascii="Times New Roman" w:hAnsi="Times New Roman" w:cs="Times New Roman"/>
          <w:sz w:val="28"/>
          <w:szCs w:val="28"/>
          <w:lang w:val="kk-KZ"/>
        </w:rPr>
        <w:t>шығындары – 400 юань/адамға;</w:t>
      </w:r>
    </w:p>
    <w:p w:rsidR="0062526F" w:rsidRDefault="0062526F" w:rsidP="006701AE">
      <w:pPr>
        <w:spacing w:after="0"/>
        <w:rPr>
          <w:rFonts w:ascii="Times New Roman" w:hAnsi="Times New Roman" w:cs="Times New Roman"/>
          <w:sz w:val="28"/>
          <w:szCs w:val="28"/>
          <w:lang w:val="kk-KZ"/>
        </w:rPr>
      </w:pPr>
      <w:r>
        <w:rPr>
          <w:rFonts w:ascii="Times New Roman" w:hAnsi="Times New Roman" w:cs="Times New Roman"/>
          <w:sz w:val="28"/>
          <w:szCs w:val="28"/>
          <w:lang w:val="kk-KZ"/>
        </w:rPr>
        <w:t>Сақтандыру шығындары (300 юань/адамға/жарты жылға) студенттің өзі төлейді;</w:t>
      </w:r>
    </w:p>
    <w:p w:rsidR="0062526F" w:rsidRDefault="0062526F" w:rsidP="006701AE">
      <w:pPr>
        <w:spacing w:after="0"/>
        <w:rPr>
          <w:rFonts w:ascii="Times New Roman" w:hAnsi="Times New Roman" w:cs="Times New Roman"/>
          <w:sz w:val="28"/>
          <w:szCs w:val="28"/>
          <w:lang w:val="kk-KZ"/>
        </w:rPr>
      </w:pPr>
      <w:r>
        <w:rPr>
          <w:rFonts w:ascii="Times New Roman" w:hAnsi="Times New Roman" w:cs="Times New Roman"/>
          <w:sz w:val="28"/>
          <w:szCs w:val="28"/>
          <w:lang w:val="kk-KZ"/>
        </w:rPr>
        <w:t>Медициналық тексеру шығындары (400 юань/адамға) студенттің өзі төлейді;</w:t>
      </w:r>
    </w:p>
    <w:p w:rsidR="0062526F" w:rsidRDefault="0062526F" w:rsidP="006701AE">
      <w:pPr>
        <w:spacing w:after="0"/>
        <w:rPr>
          <w:rFonts w:ascii="Times New Roman" w:hAnsi="Times New Roman" w:cs="Times New Roman"/>
          <w:sz w:val="28"/>
          <w:szCs w:val="28"/>
          <w:lang w:val="kk-KZ"/>
        </w:rPr>
      </w:pPr>
      <w:r>
        <w:rPr>
          <w:rFonts w:ascii="Times New Roman" w:hAnsi="Times New Roman" w:cs="Times New Roman"/>
          <w:sz w:val="28"/>
          <w:szCs w:val="28"/>
          <w:lang w:val="kk-KZ"/>
        </w:rPr>
        <w:t>Оқулықтарға шығындар (200 юаньдай/адамға) студенттің өзі төлейді;</w:t>
      </w:r>
    </w:p>
    <w:p w:rsidR="0062526F" w:rsidRDefault="0062526F" w:rsidP="006701AE">
      <w:pPr>
        <w:spacing w:after="0"/>
        <w:rPr>
          <w:rFonts w:ascii="Times New Roman" w:hAnsi="Times New Roman" w:cs="Times New Roman"/>
          <w:sz w:val="28"/>
          <w:szCs w:val="28"/>
          <w:lang w:val="kk-KZ"/>
        </w:rPr>
      </w:pPr>
      <w:r>
        <w:rPr>
          <w:rFonts w:ascii="Times New Roman" w:hAnsi="Times New Roman" w:cs="Times New Roman"/>
          <w:sz w:val="28"/>
          <w:szCs w:val="28"/>
          <w:lang w:val="kk-KZ"/>
        </w:rPr>
        <w:t>Тамақтану</w:t>
      </w:r>
      <w:r w:rsidR="000024BC">
        <w:rPr>
          <w:rFonts w:ascii="Times New Roman" w:hAnsi="Times New Roman" w:cs="Times New Roman"/>
          <w:sz w:val="28"/>
          <w:szCs w:val="28"/>
          <w:lang w:val="kk-KZ"/>
        </w:rPr>
        <w:t xml:space="preserve"> шығындарын студенттің өзі төлейді, студенттер ПБУ-дың асханасында тамақтана алады немесе жатақханада өздері дайындай алады. </w:t>
      </w:r>
    </w:p>
    <w:p w:rsidR="000024BC" w:rsidRDefault="000024BC" w:rsidP="006701AE">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Оқуды бітілген соң студенттер </w:t>
      </w:r>
      <w:r w:rsidRPr="000024BC">
        <w:rPr>
          <w:rFonts w:ascii="Times New Roman" w:hAnsi="Times New Roman" w:cs="Times New Roman"/>
          <w:sz w:val="28"/>
          <w:szCs w:val="28"/>
          <w:lang w:val="kk-KZ"/>
        </w:rPr>
        <w:t>HSK</w:t>
      </w:r>
      <w:r>
        <w:rPr>
          <w:rFonts w:ascii="Times New Roman" w:hAnsi="Times New Roman" w:cs="Times New Roman"/>
          <w:sz w:val="28"/>
          <w:szCs w:val="28"/>
          <w:lang w:val="kk-KZ"/>
        </w:rPr>
        <w:t xml:space="preserve"> деңгейіндегі сертификатын немесе ПБУ-да оқу мерзіміне байланысты бакалавр, магистр дипломын алады.</w:t>
      </w:r>
    </w:p>
    <w:p w:rsidR="00C0796E" w:rsidRDefault="00C0796E" w:rsidP="006701AE">
      <w:pPr>
        <w:spacing w:after="0"/>
        <w:rPr>
          <w:rFonts w:ascii="Times New Roman" w:hAnsi="Times New Roman" w:cs="Times New Roman"/>
          <w:sz w:val="28"/>
          <w:szCs w:val="28"/>
          <w:lang w:val="kk-KZ"/>
        </w:rPr>
      </w:pPr>
      <w:r>
        <w:rPr>
          <w:rFonts w:ascii="Times New Roman" w:hAnsi="Times New Roman" w:cs="Times New Roman"/>
          <w:sz w:val="28"/>
          <w:szCs w:val="28"/>
          <w:lang w:val="kk-KZ"/>
        </w:rPr>
        <w:t>«Мәдениетті және білім беруді дамыту орыс-қытай қоры» ҰБ  әуежайда қарсы алу</w:t>
      </w:r>
      <w:r w:rsidR="00A1550F">
        <w:rPr>
          <w:rFonts w:ascii="Times New Roman" w:hAnsi="Times New Roman" w:cs="Times New Roman"/>
          <w:sz w:val="28"/>
          <w:szCs w:val="28"/>
          <w:lang w:val="kk-KZ"/>
        </w:rPr>
        <w:t xml:space="preserve"> </w:t>
      </w:r>
      <w:r w:rsidR="00BE12F7">
        <w:rPr>
          <w:rFonts w:ascii="Times New Roman" w:hAnsi="Times New Roman" w:cs="Times New Roman"/>
          <w:sz w:val="28"/>
          <w:szCs w:val="28"/>
          <w:lang w:val="kk-KZ"/>
        </w:rPr>
        <w:t>университетке түсу және ПБҰ жатақханасына тіркеу және ПБУ-да оқу кезінде   Қор студенттер үшін түрлі шаралар ұйымдастыра</w:t>
      </w:r>
      <w:r w:rsidR="00A1550F">
        <w:rPr>
          <w:rFonts w:ascii="Times New Roman" w:hAnsi="Times New Roman" w:cs="Times New Roman"/>
          <w:sz w:val="28"/>
          <w:szCs w:val="28"/>
          <w:lang w:val="kk-KZ"/>
        </w:rPr>
        <w:t>д</w:t>
      </w:r>
      <w:r w:rsidR="00BE12F7">
        <w:rPr>
          <w:rFonts w:ascii="Times New Roman" w:hAnsi="Times New Roman" w:cs="Times New Roman"/>
          <w:sz w:val="28"/>
          <w:szCs w:val="28"/>
          <w:lang w:val="kk-KZ"/>
        </w:rPr>
        <w:t>ы.</w:t>
      </w:r>
      <w:r w:rsidR="004F7F73">
        <w:rPr>
          <w:rFonts w:ascii="Times New Roman" w:hAnsi="Times New Roman" w:cs="Times New Roman"/>
          <w:sz w:val="28"/>
          <w:szCs w:val="28"/>
          <w:lang w:val="kk-KZ"/>
        </w:rPr>
        <w:t xml:space="preserve"> Бұл қызметтер үшін әр студенттен 100 доллар алынады. </w:t>
      </w:r>
    </w:p>
    <w:p w:rsidR="004F7F73" w:rsidRDefault="004F7F73" w:rsidP="0097244A">
      <w:pPr>
        <w:rPr>
          <w:rFonts w:ascii="Times New Roman" w:hAnsi="Times New Roman" w:cs="Times New Roman"/>
          <w:sz w:val="28"/>
          <w:szCs w:val="28"/>
          <w:lang w:val="kk-KZ"/>
        </w:rPr>
      </w:pPr>
    </w:p>
    <w:p w:rsidR="004F7F73" w:rsidRDefault="004F7F73" w:rsidP="0097244A">
      <w:pPr>
        <w:rPr>
          <w:rFonts w:ascii="Times New Roman" w:hAnsi="Times New Roman" w:cs="Times New Roman"/>
          <w:b/>
          <w:sz w:val="28"/>
          <w:szCs w:val="28"/>
          <w:lang w:val="kk-KZ"/>
        </w:rPr>
      </w:pPr>
      <w:r w:rsidRPr="004F7F73">
        <w:rPr>
          <w:rFonts w:ascii="Times New Roman" w:hAnsi="Times New Roman" w:cs="Times New Roman"/>
          <w:b/>
          <w:sz w:val="28"/>
          <w:szCs w:val="28"/>
          <w:lang w:val="kk-KZ"/>
        </w:rPr>
        <w:t>Басқа шығындар:</w:t>
      </w:r>
    </w:p>
    <w:p w:rsidR="004F7F73" w:rsidRDefault="004F7F73" w:rsidP="004F7F73">
      <w:pPr>
        <w:ind w:firstLine="708"/>
        <w:rPr>
          <w:rFonts w:ascii="Times New Roman" w:hAnsi="Times New Roman" w:cs="Times New Roman"/>
          <w:b/>
          <w:sz w:val="28"/>
          <w:szCs w:val="28"/>
          <w:lang w:val="kk-KZ"/>
        </w:rPr>
      </w:pPr>
      <w:r w:rsidRPr="004F7F73">
        <w:rPr>
          <w:rFonts w:ascii="Times New Roman" w:hAnsi="Times New Roman" w:cs="Times New Roman"/>
          <w:b/>
          <w:sz w:val="28"/>
          <w:szCs w:val="28"/>
          <w:lang w:val="kk-KZ"/>
        </w:rPr>
        <w:t>Оқу үшін төлемнен басқа шығындарды тұру үшін, виза рәсімдеу үшін, көлік шығындары, ПБУ-да оқу кезінде сақтандыру және тамақтану шығындарын студенттің өзі төлейді.</w:t>
      </w:r>
    </w:p>
    <w:p w:rsidR="004F7F73" w:rsidRDefault="004F7F73" w:rsidP="004F7F73">
      <w:pPr>
        <w:rPr>
          <w:rFonts w:ascii="Times New Roman" w:hAnsi="Times New Roman" w:cs="Times New Roman"/>
          <w:b/>
          <w:sz w:val="28"/>
          <w:szCs w:val="28"/>
          <w:lang w:val="kk-KZ"/>
        </w:rPr>
      </w:pPr>
      <w:r w:rsidRPr="004F7F73">
        <w:rPr>
          <w:rFonts w:ascii="Times New Roman" w:hAnsi="Times New Roman" w:cs="Times New Roman"/>
          <w:b/>
          <w:sz w:val="28"/>
          <w:szCs w:val="28"/>
          <w:lang w:val="kk-KZ"/>
        </w:rPr>
        <w:tab/>
        <w:t>Тұру шарттары:</w:t>
      </w:r>
    </w:p>
    <w:p w:rsidR="000042B1" w:rsidRDefault="004F7F73" w:rsidP="004F7F73">
      <w:pPr>
        <w:ind w:firstLine="708"/>
        <w:rPr>
          <w:rFonts w:ascii="Times New Roman" w:hAnsi="Times New Roman" w:cs="Times New Roman"/>
          <w:sz w:val="28"/>
          <w:szCs w:val="28"/>
          <w:lang w:val="kk-KZ"/>
        </w:rPr>
      </w:pPr>
      <w:r>
        <w:rPr>
          <w:rFonts w:ascii="Times New Roman" w:hAnsi="Times New Roman" w:cs="Times New Roman"/>
          <w:sz w:val="28"/>
          <w:szCs w:val="28"/>
          <w:lang w:val="kk-KZ"/>
        </w:rPr>
        <w:t>Университет</w:t>
      </w:r>
      <w:r w:rsidR="00B532D8">
        <w:rPr>
          <w:rFonts w:ascii="Times New Roman" w:hAnsi="Times New Roman" w:cs="Times New Roman"/>
          <w:sz w:val="28"/>
          <w:szCs w:val="28"/>
          <w:lang w:val="kk-KZ"/>
        </w:rPr>
        <w:t xml:space="preserve"> Пекин біріккен университетінде оқитын шетел студенттері үшін жатақхана ұсынады. Қазіргі уақытта №19 жатақхана 198 стандартты номер және 234 бір орынды номерлер, жалпы сомаға 630 кереуеттер. Барлық номерлерде бөлек жуынатын бөлмелер, жатын бөлме, ауа баптағыш, кітап сөрелері, жазу үстелі,  сымсыз интернет және басқа да жайлылықтар бар. Қоғамдық пайдалану аймағында жалпы асхана мен әр қабаттың орта тұсында кір жуатын бөлме бар.</w:t>
      </w:r>
    </w:p>
    <w:p w:rsidR="000042B1" w:rsidRDefault="000042B1" w:rsidP="004F7F73">
      <w:pPr>
        <w:ind w:firstLine="708"/>
        <w:rPr>
          <w:rFonts w:ascii="Times New Roman" w:hAnsi="Times New Roman" w:cs="Times New Roman"/>
          <w:b/>
          <w:sz w:val="28"/>
          <w:szCs w:val="28"/>
          <w:lang w:val="kk-KZ"/>
        </w:rPr>
      </w:pPr>
      <w:r w:rsidRPr="000042B1">
        <w:rPr>
          <w:rFonts w:ascii="Times New Roman" w:hAnsi="Times New Roman" w:cs="Times New Roman"/>
          <w:b/>
          <w:sz w:val="28"/>
          <w:szCs w:val="28"/>
          <w:lang w:val="kk-KZ"/>
        </w:rPr>
        <w:t>Тұру құны:</w:t>
      </w:r>
      <w:r w:rsidR="00B532D8" w:rsidRPr="000042B1">
        <w:rPr>
          <w:rFonts w:ascii="Times New Roman" w:hAnsi="Times New Roman" w:cs="Times New Roman"/>
          <w:b/>
          <w:sz w:val="28"/>
          <w:szCs w:val="28"/>
          <w:lang w:val="kk-KZ"/>
        </w:rPr>
        <w:t xml:space="preserve"> </w:t>
      </w:r>
    </w:p>
    <w:p w:rsidR="004F7F73" w:rsidRDefault="000042B1" w:rsidP="000042B1">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б</w:t>
      </w:r>
      <w:r w:rsidRPr="000042B1">
        <w:rPr>
          <w:rFonts w:ascii="Times New Roman" w:hAnsi="Times New Roman" w:cs="Times New Roman"/>
          <w:sz w:val="28"/>
          <w:szCs w:val="28"/>
          <w:lang w:val="kk-KZ"/>
        </w:rPr>
        <w:t>ір орынды номер 75 юань/күні/ (жалпы аумағы 10 текше мерт, балконмен)</w:t>
      </w:r>
    </w:p>
    <w:p w:rsidR="000042B1" w:rsidRDefault="000042B1" w:rsidP="000042B1">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бір орынды номер 65 юань/ күні/ адамға (аумағы 11 текше метр)</w:t>
      </w:r>
    </w:p>
    <w:p w:rsidR="000042B1" w:rsidRDefault="000042B1" w:rsidP="000042B1">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бір орынды номер 50 юань/күні/ адамға жалпы аумағы 8 текше метр)</w:t>
      </w:r>
    </w:p>
    <w:p w:rsidR="000042B1" w:rsidRDefault="000042B1" w:rsidP="000042B1">
      <w:pPr>
        <w:pStyle w:val="a3"/>
        <w:numPr>
          <w:ilvl w:val="0"/>
          <w:numId w:val="2"/>
        </w:numPr>
        <w:rPr>
          <w:rFonts w:ascii="Times New Roman" w:hAnsi="Times New Roman" w:cs="Times New Roman"/>
          <w:sz w:val="28"/>
          <w:szCs w:val="28"/>
          <w:lang w:val="kk-KZ"/>
        </w:rPr>
      </w:pPr>
      <w:r>
        <w:rPr>
          <w:rFonts w:ascii="Times New Roman" w:hAnsi="Times New Roman" w:cs="Times New Roman"/>
          <w:sz w:val="28"/>
          <w:szCs w:val="28"/>
          <w:lang w:val="kk-KZ"/>
        </w:rPr>
        <w:t>екі орынды номер 50 юань/ күні/ адамға (номердің аумағы 20 текше метр)</w:t>
      </w:r>
    </w:p>
    <w:p w:rsidR="000042B1" w:rsidRDefault="000042B1" w:rsidP="000042B1">
      <w:pPr>
        <w:pStyle w:val="a3"/>
        <w:rPr>
          <w:rFonts w:ascii="Times New Roman" w:hAnsi="Times New Roman" w:cs="Times New Roman"/>
          <w:sz w:val="28"/>
          <w:szCs w:val="28"/>
          <w:lang w:val="kk-KZ"/>
        </w:rPr>
      </w:pPr>
    </w:p>
    <w:p w:rsidR="000042B1" w:rsidRDefault="000D3460" w:rsidP="000042B1">
      <w:pPr>
        <w:pStyle w:val="a3"/>
        <w:rPr>
          <w:rFonts w:ascii="Times New Roman" w:hAnsi="Times New Roman" w:cs="Times New Roman"/>
          <w:sz w:val="28"/>
          <w:szCs w:val="28"/>
          <w:lang w:val="kk-KZ"/>
        </w:rPr>
      </w:pPr>
      <w:r w:rsidRPr="006701AE">
        <w:rPr>
          <w:rFonts w:ascii="Times New Roman" w:hAnsi="Times New Roman" w:cs="Times New Roman"/>
          <w:sz w:val="28"/>
          <w:szCs w:val="28"/>
          <w:lang w:val="kk-KZ"/>
        </w:rPr>
        <w:t>Wifi</w:t>
      </w:r>
      <w:r>
        <w:rPr>
          <w:rFonts w:ascii="Times New Roman" w:hAnsi="Times New Roman" w:cs="Times New Roman"/>
          <w:sz w:val="28"/>
          <w:szCs w:val="28"/>
          <w:lang w:val="kk-KZ"/>
        </w:rPr>
        <w:t>: 60 юань/ айына</w:t>
      </w:r>
    </w:p>
    <w:p w:rsidR="0067503E" w:rsidRDefault="0067503E" w:rsidP="000042B1">
      <w:pPr>
        <w:pStyle w:val="a3"/>
        <w:rPr>
          <w:rFonts w:ascii="Times New Roman" w:hAnsi="Times New Roman" w:cs="Times New Roman"/>
          <w:sz w:val="28"/>
          <w:szCs w:val="28"/>
          <w:lang w:val="kk-KZ"/>
        </w:rPr>
      </w:pPr>
    </w:p>
    <w:p w:rsidR="0067503E" w:rsidRPr="0088699D" w:rsidRDefault="0067503E" w:rsidP="006701AE">
      <w:pPr>
        <w:pStyle w:val="a3"/>
        <w:spacing w:after="0"/>
        <w:rPr>
          <w:rFonts w:ascii="Times New Roman" w:hAnsi="Times New Roman" w:cs="Times New Roman"/>
          <w:b/>
          <w:sz w:val="28"/>
          <w:szCs w:val="28"/>
          <w:lang w:val="kk-KZ"/>
        </w:rPr>
      </w:pPr>
      <w:r w:rsidRPr="0088699D">
        <w:rPr>
          <w:rFonts w:ascii="Times New Roman" w:hAnsi="Times New Roman" w:cs="Times New Roman"/>
          <w:b/>
          <w:sz w:val="28"/>
          <w:szCs w:val="28"/>
          <w:lang w:val="kk-KZ"/>
        </w:rPr>
        <w:lastRenderedPageBreak/>
        <w:t>Оқуға түсу</w:t>
      </w:r>
      <w:r w:rsidR="0088699D" w:rsidRPr="0088699D">
        <w:rPr>
          <w:rFonts w:ascii="Times New Roman" w:hAnsi="Times New Roman" w:cs="Times New Roman"/>
          <w:b/>
          <w:sz w:val="28"/>
          <w:szCs w:val="28"/>
          <w:lang w:val="kk-KZ"/>
        </w:rPr>
        <w:t xml:space="preserve">шілер </w:t>
      </w:r>
      <w:r w:rsidRPr="0088699D">
        <w:rPr>
          <w:rFonts w:ascii="Times New Roman" w:hAnsi="Times New Roman" w:cs="Times New Roman"/>
          <w:b/>
          <w:sz w:val="28"/>
          <w:szCs w:val="28"/>
          <w:lang w:val="kk-KZ"/>
        </w:rPr>
        <w:t xml:space="preserve"> үшін </w:t>
      </w:r>
      <w:r w:rsidR="0088699D" w:rsidRPr="0088699D">
        <w:rPr>
          <w:rFonts w:ascii="Times New Roman" w:hAnsi="Times New Roman" w:cs="Times New Roman"/>
          <w:b/>
          <w:sz w:val="28"/>
          <w:szCs w:val="28"/>
          <w:lang w:val="kk-KZ"/>
        </w:rPr>
        <w:t xml:space="preserve">міндетті құжаттар тізімі </w:t>
      </w:r>
    </w:p>
    <w:p w:rsidR="006701AE" w:rsidRDefault="006701AE" w:rsidP="006701AE">
      <w:pPr>
        <w:spacing w:after="0"/>
        <w:rPr>
          <w:rFonts w:ascii="Times New Roman" w:hAnsi="Times New Roman" w:cs="Times New Roman"/>
          <w:sz w:val="28"/>
          <w:szCs w:val="28"/>
          <w:lang w:val="kk-KZ"/>
        </w:rPr>
      </w:pPr>
    </w:p>
    <w:p w:rsidR="000042B1" w:rsidRDefault="0088699D" w:rsidP="006701AE">
      <w:pPr>
        <w:spacing w:after="0"/>
        <w:rPr>
          <w:rFonts w:ascii="Times New Roman" w:hAnsi="Times New Roman" w:cs="Times New Roman"/>
          <w:sz w:val="28"/>
          <w:szCs w:val="28"/>
          <w:lang w:val="kk-KZ"/>
        </w:rPr>
      </w:pPr>
      <w:r>
        <w:rPr>
          <w:rFonts w:ascii="Times New Roman" w:hAnsi="Times New Roman" w:cs="Times New Roman"/>
          <w:sz w:val="28"/>
          <w:szCs w:val="28"/>
          <w:lang w:val="kk-KZ"/>
        </w:rPr>
        <w:t>Тіл бағдарламаларын</w:t>
      </w:r>
      <w:r w:rsidR="009D0B95">
        <w:rPr>
          <w:rFonts w:ascii="Times New Roman" w:hAnsi="Times New Roman" w:cs="Times New Roman"/>
          <w:sz w:val="28"/>
          <w:szCs w:val="28"/>
          <w:lang w:val="kk-KZ"/>
        </w:rPr>
        <w:t>а</w:t>
      </w:r>
      <w:r>
        <w:rPr>
          <w:rFonts w:ascii="Times New Roman" w:hAnsi="Times New Roman" w:cs="Times New Roman"/>
          <w:sz w:val="28"/>
          <w:szCs w:val="28"/>
          <w:lang w:val="kk-KZ"/>
        </w:rPr>
        <w:t xml:space="preserve"> түсушілер үшін: анықталған үлгідегі өтініш</w:t>
      </w:r>
      <w:r w:rsidR="000A02A9">
        <w:rPr>
          <w:rFonts w:ascii="Times New Roman" w:hAnsi="Times New Roman" w:cs="Times New Roman"/>
          <w:sz w:val="28"/>
          <w:szCs w:val="28"/>
          <w:lang w:val="kk-KZ"/>
        </w:rPr>
        <w:t xml:space="preserve"> (қосымшаны қарау)</w:t>
      </w:r>
      <w:r w:rsidR="009D0B95">
        <w:rPr>
          <w:rFonts w:ascii="Times New Roman" w:hAnsi="Times New Roman" w:cs="Times New Roman"/>
          <w:sz w:val="28"/>
          <w:szCs w:val="28"/>
          <w:lang w:val="kk-KZ"/>
        </w:rPr>
        <w:t xml:space="preserve">, </w:t>
      </w:r>
      <w:r w:rsidR="000A02A9">
        <w:rPr>
          <w:rFonts w:ascii="Times New Roman" w:hAnsi="Times New Roman" w:cs="Times New Roman"/>
          <w:sz w:val="28"/>
          <w:szCs w:val="28"/>
          <w:lang w:val="kk-KZ"/>
        </w:rPr>
        <w:t xml:space="preserve">төлқұжаттың </w:t>
      </w:r>
      <w:r>
        <w:rPr>
          <w:rFonts w:ascii="Times New Roman" w:hAnsi="Times New Roman" w:cs="Times New Roman"/>
          <w:sz w:val="28"/>
          <w:szCs w:val="28"/>
          <w:lang w:val="kk-KZ"/>
        </w:rPr>
        <w:t>скан-көшірмесі, білімі туралы</w:t>
      </w:r>
      <w:r w:rsidR="000A02A9">
        <w:rPr>
          <w:rFonts w:ascii="Times New Roman" w:hAnsi="Times New Roman" w:cs="Times New Roman"/>
          <w:sz w:val="28"/>
          <w:szCs w:val="28"/>
          <w:lang w:val="kk-KZ"/>
        </w:rPr>
        <w:t xml:space="preserve"> </w:t>
      </w:r>
      <w:r>
        <w:rPr>
          <w:rFonts w:ascii="Times New Roman" w:hAnsi="Times New Roman" w:cs="Times New Roman"/>
          <w:sz w:val="28"/>
          <w:szCs w:val="28"/>
          <w:lang w:val="kk-KZ"/>
        </w:rPr>
        <w:t>құжат</w:t>
      </w:r>
      <w:r w:rsidR="008E3E29">
        <w:rPr>
          <w:rFonts w:ascii="Times New Roman" w:hAnsi="Times New Roman" w:cs="Times New Roman"/>
          <w:sz w:val="28"/>
          <w:szCs w:val="28"/>
          <w:lang w:val="kk-KZ"/>
        </w:rPr>
        <w:t>.</w:t>
      </w:r>
    </w:p>
    <w:p w:rsidR="00F16786" w:rsidRDefault="00F16786" w:rsidP="006701AE">
      <w:pPr>
        <w:spacing w:after="0"/>
        <w:rPr>
          <w:rFonts w:ascii="Times New Roman" w:hAnsi="Times New Roman" w:cs="Times New Roman"/>
          <w:sz w:val="28"/>
          <w:szCs w:val="28"/>
          <w:lang w:val="kk-KZ"/>
        </w:rPr>
      </w:pPr>
    </w:p>
    <w:p w:rsidR="00F16786" w:rsidRDefault="00F16786" w:rsidP="006701AE">
      <w:pPr>
        <w:spacing w:after="0"/>
        <w:rPr>
          <w:rFonts w:ascii="Times New Roman" w:hAnsi="Times New Roman" w:cs="Times New Roman"/>
          <w:sz w:val="28"/>
          <w:szCs w:val="28"/>
          <w:lang w:val="kk-KZ"/>
        </w:rPr>
      </w:pPr>
      <w:r>
        <w:rPr>
          <w:rFonts w:ascii="Times New Roman" w:hAnsi="Times New Roman" w:cs="Times New Roman"/>
          <w:sz w:val="28"/>
          <w:szCs w:val="28"/>
          <w:lang w:val="kk-KZ"/>
        </w:rPr>
        <w:t>Бакалавриат бағдарламаларын түсушілер үшін: анықталған үлгідегі өтініш (қосымшаны қарау), төлқұжаттың скан-көшірмесі, білімі туралы құжат</w:t>
      </w:r>
      <w:r w:rsidR="008E3E2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(орта мектепті бітіргендігі туралы аттестат).</w:t>
      </w:r>
    </w:p>
    <w:p w:rsidR="008E3E29" w:rsidRDefault="008E3E29" w:rsidP="006701AE">
      <w:pPr>
        <w:spacing w:after="0"/>
        <w:rPr>
          <w:rFonts w:ascii="Times New Roman" w:hAnsi="Times New Roman" w:cs="Times New Roman"/>
          <w:sz w:val="28"/>
          <w:szCs w:val="28"/>
          <w:lang w:val="kk-KZ"/>
        </w:rPr>
      </w:pPr>
    </w:p>
    <w:p w:rsidR="008E3E29" w:rsidRDefault="008E3E29" w:rsidP="006701AE">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Магистратура </w:t>
      </w:r>
      <w:r w:rsidRPr="008E3E29">
        <w:rPr>
          <w:rFonts w:ascii="Times New Roman" w:hAnsi="Times New Roman" w:cs="Times New Roman"/>
          <w:sz w:val="28"/>
          <w:szCs w:val="28"/>
          <w:lang w:val="kk-KZ"/>
        </w:rPr>
        <w:t xml:space="preserve"> </w:t>
      </w:r>
      <w:r>
        <w:rPr>
          <w:rFonts w:ascii="Times New Roman" w:hAnsi="Times New Roman" w:cs="Times New Roman"/>
          <w:sz w:val="28"/>
          <w:szCs w:val="28"/>
          <w:lang w:val="kk-KZ"/>
        </w:rPr>
        <w:t>бағдарламаларын түсушілер үшін: анықталған үлгідегі өтініш (қосымшаны қарау), төлқұжаттың скан-көшірмесі, білімі туралы құжат (бакалавр дипломы).</w:t>
      </w:r>
    </w:p>
    <w:p w:rsidR="008E3E29" w:rsidRDefault="008E3E29" w:rsidP="006701AE">
      <w:pPr>
        <w:spacing w:after="0"/>
        <w:rPr>
          <w:rFonts w:ascii="Times New Roman" w:hAnsi="Times New Roman" w:cs="Times New Roman"/>
          <w:sz w:val="28"/>
          <w:szCs w:val="28"/>
          <w:lang w:val="kk-KZ"/>
        </w:rPr>
      </w:pPr>
    </w:p>
    <w:p w:rsidR="00466634" w:rsidRDefault="008E3E29" w:rsidP="006701AE">
      <w:pPr>
        <w:spacing w:after="0"/>
        <w:rPr>
          <w:rFonts w:ascii="Times New Roman" w:hAnsi="Times New Roman" w:cs="Times New Roman"/>
          <w:sz w:val="28"/>
          <w:szCs w:val="28"/>
          <w:lang w:val="kk-KZ"/>
        </w:rPr>
      </w:pPr>
      <w:r w:rsidRPr="00466634">
        <w:rPr>
          <w:rFonts w:ascii="Times New Roman" w:hAnsi="Times New Roman" w:cs="Times New Roman"/>
          <w:b/>
          <w:sz w:val="28"/>
          <w:szCs w:val="28"/>
          <w:lang w:val="kk-KZ"/>
        </w:rPr>
        <w:t xml:space="preserve">Ескерту: </w:t>
      </w:r>
      <w:r>
        <w:rPr>
          <w:rFonts w:ascii="Times New Roman" w:hAnsi="Times New Roman" w:cs="Times New Roman"/>
          <w:sz w:val="28"/>
          <w:szCs w:val="28"/>
          <w:lang w:val="kk-KZ"/>
        </w:rPr>
        <w:t xml:space="preserve">18 жасқа дейін қамқоршы сертификаты талап етіледі.  </w:t>
      </w:r>
    </w:p>
    <w:p w:rsidR="00466634" w:rsidRDefault="00466634" w:rsidP="006701AE">
      <w:pPr>
        <w:spacing w:after="0"/>
        <w:rPr>
          <w:rFonts w:ascii="Times New Roman" w:hAnsi="Times New Roman" w:cs="Times New Roman"/>
          <w:sz w:val="28"/>
          <w:szCs w:val="28"/>
          <w:lang w:val="kk-KZ"/>
        </w:rPr>
      </w:pPr>
    </w:p>
    <w:p w:rsidR="00466634" w:rsidRDefault="00466634" w:rsidP="006701AE">
      <w:pPr>
        <w:spacing w:after="0"/>
        <w:rPr>
          <w:rFonts w:ascii="Times New Roman" w:hAnsi="Times New Roman" w:cs="Times New Roman"/>
          <w:sz w:val="28"/>
          <w:szCs w:val="28"/>
          <w:lang w:val="kk-KZ"/>
        </w:rPr>
      </w:pPr>
      <w:r w:rsidRPr="00466634">
        <w:rPr>
          <w:rFonts w:ascii="Times New Roman" w:hAnsi="Times New Roman" w:cs="Times New Roman"/>
          <w:b/>
          <w:sz w:val="28"/>
          <w:szCs w:val="28"/>
          <w:lang w:val="kk-KZ"/>
        </w:rPr>
        <w:t>Тіркелу мерзімі:</w:t>
      </w:r>
      <w:r>
        <w:rPr>
          <w:rFonts w:ascii="Times New Roman" w:hAnsi="Times New Roman" w:cs="Times New Roman"/>
          <w:sz w:val="28"/>
          <w:szCs w:val="28"/>
          <w:lang w:val="kk-KZ"/>
        </w:rPr>
        <w:t xml:space="preserve"> 2018 жылғы 30 шілдеге дейін.</w:t>
      </w:r>
    </w:p>
    <w:p w:rsidR="00466634" w:rsidRDefault="00466634" w:rsidP="006701AE">
      <w:pPr>
        <w:spacing w:after="0"/>
        <w:rPr>
          <w:rFonts w:ascii="Times New Roman" w:hAnsi="Times New Roman" w:cs="Times New Roman"/>
          <w:sz w:val="28"/>
          <w:szCs w:val="28"/>
          <w:lang w:val="kk-KZ"/>
        </w:rPr>
      </w:pPr>
    </w:p>
    <w:p w:rsidR="00E12D4F" w:rsidRPr="006701AE" w:rsidRDefault="00466634" w:rsidP="006701AE">
      <w:pPr>
        <w:tabs>
          <w:tab w:val="left" w:pos="3399"/>
        </w:tabs>
        <w:spacing w:after="0"/>
        <w:jc w:val="center"/>
        <w:rPr>
          <w:rFonts w:ascii="Times New Roman" w:hAnsi="Times New Roman" w:cs="Times New Roman"/>
          <w:sz w:val="28"/>
          <w:szCs w:val="28"/>
          <w:lang w:val="kk-KZ"/>
        </w:rPr>
      </w:pPr>
      <w:r w:rsidRPr="00CD1D1D">
        <w:rPr>
          <w:rFonts w:ascii="Times New Roman" w:hAnsi="Times New Roman" w:cs="Times New Roman"/>
          <w:b/>
          <w:sz w:val="28"/>
          <w:szCs w:val="28"/>
          <w:lang w:val="kk-KZ"/>
        </w:rPr>
        <w:t>Егер Сізде оқуға түсу рәсімі бойынша сұрақтарыңыз болса,</w:t>
      </w:r>
      <w:r w:rsidR="00CD1D1D" w:rsidRPr="00CD1D1D">
        <w:rPr>
          <w:rFonts w:ascii="Times New Roman" w:hAnsi="Times New Roman" w:cs="Times New Roman"/>
          <w:b/>
          <w:sz w:val="28"/>
          <w:szCs w:val="28"/>
          <w:lang w:val="kk-KZ"/>
        </w:rPr>
        <w:t xml:space="preserve"> қабылдау комиссиясына жүгінуіңізге болады:</w:t>
      </w:r>
      <w:r w:rsidR="00CD1D1D">
        <w:rPr>
          <w:rFonts w:ascii="Times New Roman" w:hAnsi="Times New Roman" w:cs="Times New Roman"/>
          <w:sz w:val="28"/>
          <w:szCs w:val="28"/>
          <w:lang w:val="kk-KZ"/>
        </w:rPr>
        <w:t xml:space="preserve"> </w:t>
      </w:r>
      <w:hyperlink r:id="rId6" w:history="1">
        <w:r w:rsidR="00E12D4F" w:rsidRPr="004D3049">
          <w:rPr>
            <w:rStyle w:val="a5"/>
            <w:rFonts w:ascii="Times New Roman" w:hAnsi="Times New Roman" w:cs="Times New Roman"/>
            <w:sz w:val="28"/>
            <w:szCs w:val="28"/>
            <w:lang w:val="kk-KZ"/>
          </w:rPr>
          <w:t>rus-kit.fond@mail.ru</w:t>
        </w:r>
      </w:hyperlink>
    </w:p>
    <w:p w:rsidR="006701AE" w:rsidRDefault="006701AE" w:rsidP="006701AE">
      <w:pPr>
        <w:tabs>
          <w:tab w:val="left" w:pos="3399"/>
        </w:tabs>
        <w:spacing w:after="0"/>
        <w:jc w:val="center"/>
        <w:rPr>
          <w:rFonts w:ascii="Times New Roman" w:hAnsi="Times New Roman" w:cs="Times New Roman"/>
          <w:b/>
          <w:sz w:val="28"/>
          <w:szCs w:val="28"/>
          <w:lang w:val="kk-KZ"/>
        </w:rPr>
      </w:pPr>
    </w:p>
    <w:p w:rsidR="006701AE" w:rsidRDefault="006701AE" w:rsidP="006701AE">
      <w:pPr>
        <w:tabs>
          <w:tab w:val="left" w:pos="3399"/>
        </w:tabs>
        <w:spacing w:after="0"/>
        <w:jc w:val="center"/>
        <w:rPr>
          <w:rFonts w:ascii="Times New Roman" w:hAnsi="Times New Roman" w:cs="Times New Roman"/>
          <w:b/>
          <w:sz w:val="28"/>
          <w:szCs w:val="28"/>
          <w:lang w:val="kk-KZ"/>
        </w:rPr>
      </w:pPr>
    </w:p>
    <w:p w:rsidR="00E12D4F" w:rsidRPr="006701AE" w:rsidRDefault="00E12D4F" w:rsidP="006701AE">
      <w:pPr>
        <w:tabs>
          <w:tab w:val="left" w:pos="3399"/>
        </w:tabs>
        <w:spacing w:after="0"/>
        <w:jc w:val="center"/>
        <w:rPr>
          <w:rFonts w:ascii="Times New Roman" w:hAnsi="Times New Roman" w:cs="Times New Roman"/>
          <w:b/>
          <w:sz w:val="28"/>
          <w:szCs w:val="28"/>
          <w:lang w:val="kk-KZ"/>
        </w:rPr>
      </w:pPr>
      <w:r w:rsidRPr="006701AE">
        <w:rPr>
          <w:rFonts w:ascii="Times New Roman" w:hAnsi="Times New Roman" w:cs="Times New Roman"/>
          <w:b/>
          <w:sz w:val="28"/>
          <w:szCs w:val="28"/>
          <w:lang w:val="kk-KZ"/>
        </w:rPr>
        <w:t>Байланыс т</w:t>
      </w:r>
      <w:r w:rsidRPr="00E12D4F">
        <w:rPr>
          <w:rFonts w:ascii="Times New Roman" w:hAnsi="Times New Roman" w:cs="Times New Roman"/>
          <w:b/>
          <w:sz w:val="28"/>
          <w:szCs w:val="28"/>
          <w:lang w:val="kk-KZ"/>
        </w:rPr>
        <w:t>ұ</w:t>
      </w:r>
      <w:r w:rsidRPr="006701AE">
        <w:rPr>
          <w:rFonts w:ascii="Times New Roman" w:hAnsi="Times New Roman" w:cs="Times New Roman"/>
          <w:b/>
          <w:sz w:val="28"/>
          <w:szCs w:val="28"/>
          <w:lang w:val="kk-KZ"/>
        </w:rPr>
        <w:t>л</w:t>
      </w:r>
      <w:r w:rsidRPr="00E12D4F">
        <w:rPr>
          <w:rFonts w:ascii="Times New Roman" w:hAnsi="Times New Roman" w:cs="Times New Roman"/>
          <w:b/>
          <w:sz w:val="28"/>
          <w:szCs w:val="28"/>
          <w:lang w:val="kk-KZ"/>
        </w:rPr>
        <w:t>ғ</w:t>
      </w:r>
      <w:r w:rsidRPr="006701AE">
        <w:rPr>
          <w:rFonts w:ascii="Times New Roman" w:hAnsi="Times New Roman" w:cs="Times New Roman"/>
          <w:b/>
          <w:sz w:val="28"/>
          <w:szCs w:val="28"/>
          <w:lang w:val="kk-KZ"/>
        </w:rPr>
        <w:t>алары ж</w:t>
      </w:r>
      <w:r w:rsidRPr="00E12D4F">
        <w:rPr>
          <w:rFonts w:ascii="Times New Roman" w:hAnsi="Times New Roman" w:cs="Times New Roman"/>
          <w:b/>
          <w:sz w:val="28"/>
          <w:szCs w:val="28"/>
          <w:lang w:val="kk-KZ"/>
        </w:rPr>
        <w:t>ә</w:t>
      </w:r>
      <w:r w:rsidRPr="006701AE">
        <w:rPr>
          <w:rFonts w:ascii="Times New Roman" w:hAnsi="Times New Roman" w:cs="Times New Roman"/>
          <w:b/>
          <w:sz w:val="28"/>
          <w:szCs w:val="28"/>
          <w:lang w:val="kk-KZ"/>
        </w:rPr>
        <w:t>не оларды</w:t>
      </w:r>
      <w:r w:rsidRPr="00E12D4F">
        <w:rPr>
          <w:rFonts w:ascii="Times New Roman" w:hAnsi="Times New Roman" w:cs="Times New Roman"/>
          <w:b/>
          <w:sz w:val="28"/>
          <w:szCs w:val="28"/>
          <w:lang w:val="kk-KZ"/>
        </w:rPr>
        <w:t>ң</w:t>
      </w:r>
      <w:r w:rsidRPr="006701AE">
        <w:rPr>
          <w:rFonts w:ascii="Times New Roman" w:hAnsi="Times New Roman" w:cs="Times New Roman"/>
          <w:b/>
          <w:sz w:val="28"/>
          <w:szCs w:val="28"/>
          <w:lang w:val="kk-KZ"/>
        </w:rPr>
        <w:t xml:space="preserve"> жауапкерш</w:t>
      </w:r>
      <w:r w:rsidRPr="00E12D4F">
        <w:rPr>
          <w:rFonts w:ascii="Times New Roman" w:hAnsi="Times New Roman" w:cs="Times New Roman"/>
          <w:b/>
          <w:sz w:val="28"/>
          <w:szCs w:val="28"/>
          <w:lang w:val="kk-KZ"/>
        </w:rPr>
        <w:t>і</w:t>
      </w:r>
      <w:r w:rsidRPr="006701AE">
        <w:rPr>
          <w:rFonts w:ascii="Times New Roman" w:hAnsi="Times New Roman" w:cs="Times New Roman"/>
          <w:b/>
          <w:sz w:val="28"/>
          <w:szCs w:val="28"/>
          <w:lang w:val="kk-KZ"/>
        </w:rPr>
        <w:t>л</w:t>
      </w:r>
      <w:r w:rsidRPr="00E12D4F">
        <w:rPr>
          <w:rFonts w:ascii="Times New Roman" w:hAnsi="Times New Roman" w:cs="Times New Roman"/>
          <w:b/>
          <w:sz w:val="28"/>
          <w:szCs w:val="28"/>
          <w:lang w:val="kk-KZ"/>
        </w:rPr>
        <w:t>і</w:t>
      </w:r>
      <w:r w:rsidRPr="006701AE">
        <w:rPr>
          <w:rFonts w:ascii="Times New Roman" w:hAnsi="Times New Roman" w:cs="Times New Roman"/>
          <w:b/>
          <w:sz w:val="28"/>
          <w:szCs w:val="28"/>
          <w:lang w:val="kk-KZ"/>
        </w:rPr>
        <w:t>ктер</w:t>
      </w:r>
      <w:r w:rsidRPr="00E12D4F">
        <w:rPr>
          <w:rFonts w:ascii="Times New Roman" w:hAnsi="Times New Roman" w:cs="Times New Roman"/>
          <w:b/>
          <w:sz w:val="28"/>
          <w:szCs w:val="28"/>
          <w:lang w:val="kk-KZ"/>
        </w:rPr>
        <w:t>і</w:t>
      </w:r>
      <w:r w:rsidRPr="006701AE">
        <w:rPr>
          <w:rFonts w:ascii="Times New Roman" w:hAnsi="Times New Roman" w:cs="Times New Roman"/>
          <w:b/>
          <w:sz w:val="28"/>
          <w:szCs w:val="28"/>
          <w:lang w:val="kk-KZ"/>
        </w:rPr>
        <w:t xml:space="preserve"> туралы кесте</w:t>
      </w:r>
    </w:p>
    <w:p w:rsidR="00E12D4F" w:rsidRPr="006701AE" w:rsidRDefault="00E12D4F" w:rsidP="006701AE">
      <w:pPr>
        <w:tabs>
          <w:tab w:val="left" w:pos="3399"/>
        </w:tabs>
        <w:spacing w:after="0"/>
        <w:jc w:val="center"/>
        <w:rPr>
          <w:rFonts w:ascii="Times New Roman" w:hAnsi="Times New Roman" w:cs="Times New Roman"/>
          <w:sz w:val="28"/>
          <w:szCs w:val="28"/>
          <w:lang w:val="kk-KZ"/>
        </w:rPr>
      </w:pPr>
    </w:p>
    <w:tbl>
      <w:tblPr>
        <w:tblStyle w:val="a4"/>
        <w:tblW w:w="9606" w:type="dxa"/>
        <w:tblLook w:val="04A0" w:firstRow="1" w:lastRow="0" w:firstColumn="1" w:lastColumn="0" w:noHBand="0" w:noVBand="1"/>
      </w:tblPr>
      <w:tblGrid>
        <w:gridCol w:w="1211"/>
        <w:gridCol w:w="1886"/>
        <w:gridCol w:w="2465"/>
        <w:gridCol w:w="1820"/>
        <w:gridCol w:w="2224"/>
      </w:tblGrid>
      <w:tr w:rsidR="00E12D4F" w:rsidTr="00A53D3E">
        <w:tc>
          <w:tcPr>
            <w:tcW w:w="1384" w:type="dxa"/>
          </w:tcPr>
          <w:p w:rsidR="00E12D4F" w:rsidRPr="00E12D4F" w:rsidRDefault="00E12D4F" w:rsidP="006701AE">
            <w:pPr>
              <w:tabs>
                <w:tab w:val="left" w:pos="3399"/>
              </w:tabs>
              <w:jc w:val="center"/>
              <w:rPr>
                <w:rFonts w:ascii="Times New Roman" w:hAnsi="Times New Roman" w:cs="Times New Roman"/>
                <w:sz w:val="28"/>
                <w:szCs w:val="28"/>
                <w:lang w:val="kk-KZ"/>
              </w:rPr>
            </w:pPr>
            <w:r>
              <w:rPr>
                <w:rFonts w:ascii="Times New Roman" w:hAnsi="Times New Roman" w:cs="Times New Roman"/>
                <w:sz w:val="28"/>
                <w:szCs w:val="28"/>
                <w:lang w:val="kk-KZ"/>
              </w:rPr>
              <w:t>Т.А.Ж.</w:t>
            </w:r>
          </w:p>
        </w:tc>
        <w:tc>
          <w:tcPr>
            <w:tcW w:w="1913" w:type="dxa"/>
          </w:tcPr>
          <w:p w:rsidR="00E12D4F" w:rsidRPr="00E12D4F" w:rsidRDefault="00E12D4F" w:rsidP="006701AE">
            <w:pPr>
              <w:tabs>
                <w:tab w:val="left" w:pos="3399"/>
              </w:tabs>
              <w:jc w:val="center"/>
              <w:rPr>
                <w:rFonts w:ascii="Times New Roman" w:hAnsi="Times New Roman" w:cs="Times New Roman"/>
                <w:sz w:val="28"/>
                <w:szCs w:val="28"/>
                <w:lang w:val="kk-KZ"/>
              </w:rPr>
            </w:pPr>
            <w:r>
              <w:rPr>
                <w:rFonts w:ascii="Times New Roman" w:hAnsi="Times New Roman" w:cs="Times New Roman"/>
                <w:sz w:val="28"/>
                <w:szCs w:val="28"/>
                <w:lang w:val="kk-KZ"/>
              </w:rPr>
              <w:t>Лауазымы</w:t>
            </w:r>
          </w:p>
        </w:tc>
        <w:tc>
          <w:tcPr>
            <w:tcW w:w="2907" w:type="dxa"/>
          </w:tcPr>
          <w:p w:rsidR="00E12D4F" w:rsidRPr="00E12D4F" w:rsidRDefault="00E12D4F" w:rsidP="006701AE">
            <w:pPr>
              <w:tabs>
                <w:tab w:val="left" w:pos="3399"/>
              </w:tabs>
              <w:jc w:val="center"/>
              <w:rPr>
                <w:rFonts w:ascii="Times New Roman" w:hAnsi="Times New Roman" w:cs="Times New Roman"/>
                <w:sz w:val="28"/>
                <w:szCs w:val="28"/>
                <w:lang w:val="kk-KZ"/>
              </w:rPr>
            </w:pPr>
            <w:r>
              <w:rPr>
                <w:rFonts w:ascii="Times New Roman" w:hAnsi="Times New Roman" w:cs="Times New Roman"/>
                <w:sz w:val="28"/>
                <w:szCs w:val="28"/>
                <w:lang w:val="kk-KZ"/>
              </w:rPr>
              <w:t>Жауапты</w:t>
            </w:r>
          </w:p>
        </w:tc>
        <w:tc>
          <w:tcPr>
            <w:tcW w:w="1889" w:type="dxa"/>
          </w:tcPr>
          <w:p w:rsidR="00E12D4F" w:rsidRPr="00E12D4F" w:rsidRDefault="00E12D4F" w:rsidP="006701AE">
            <w:pPr>
              <w:tabs>
                <w:tab w:val="left" w:pos="3399"/>
              </w:tabs>
              <w:jc w:val="center"/>
              <w:rPr>
                <w:rFonts w:ascii="Times New Roman" w:hAnsi="Times New Roman" w:cs="Times New Roman"/>
                <w:sz w:val="28"/>
                <w:szCs w:val="28"/>
                <w:lang w:val="kk-KZ"/>
              </w:rPr>
            </w:pPr>
            <w:r>
              <w:rPr>
                <w:rFonts w:ascii="Times New Roman" w:hAnsi="Times New Roman" w:cs="Times New Roman"/>
                <w:sz w:val="28"/>
                <w:szCs w:val="28"/>
                <w:lang w:val="kk-KZ"/>
              </w:rPr>
              <w:t>Тел.</w:t>
            </w:r>
          </w:p>
        </w:tc>
        <w:tc>
          <w:tcPr>
            <w:tcW w:w="1513" w:type="dxa"/>
          </w:tcPr>
          <w:p w:rsidR="00E12D4F" w:rsidRPr="00E12D4F" w:rsidRDefault="00E12D4F" w:rsidP="006701AE">
            <w:pPr>
              <w:tabs>
                <w:tab w:val="left" w:pos="3399"/>
              </w:tabs>
              <w:jc w:val="center"/>
              <w:rPr>
                <w:rFonts w:ascii="Times New Roman" w:hAnsi="Times New Roman" w:cs="Times New Roman"/>
                <w:sz w:val="28"/>
                <w:szCs w:val="28"/>
                <w:lang w:val="kk-KZ"/>
              </w:rPr>
            </w:pPr>
            <w:r>
              <w:rPr>
                <w:rFonts w:ascii="Times New Roman" w:hAnsi="Times New Roman" w:cs="Times New Roman"/>
                <w:sz w:val="28"/>
                <w:szCs w:val="28"/>
                <w:lang w:val="kk-KZ"/>
              </w:rPr>
              <w:t>Е-</w:t>
            </w:r>
            <w:r>
              <w:rPr>
                <w:rFonts w:ascii="Times New Roman" w:hAnsi="Times New Roman" w:cs="Times New Roman"/>
                <w:sz w:val="28"/>
                <w:szCs w:val="28"/>
                <w:lang w:val="en-US"/>
              </w:rPr>
              <w:t>mail</w:t>
            </w:r>
          </w:p>
        </w:tc>
      </w:tr>
      <w:tr w:rsidR="00ED5A9F" w:rsidRPr="00E12D4F" w:rsidTr="00A53D3E">
        <w:tc>
          <w:tcPr>
            <w:tcW w:w="1384" w:type="dxa"/>
          </w:tcPr>
          <w:p w:rsidR="00E12D4F" w:rsidRPr="00E12D4F" w:rsidRDefault="00E12D4F" w:rsidP="006701AE">
            <w:pPr>
              <w:tabs>
                <w:tab w:val="left" w:pos="3399"/>
              </w:tabs>
              <w:jc w:val="center"/>
              <w:rPr>
                <w:rFonts w:ascii="Times New Roman" w:hAnsi="Times New Roman" w:cs="Times New Roman"/>
                <w:sz w:val="28"/>
                <w:szCs w:val="28"/>
                <w:lang w:val="kk-KZ"/>
              </w:rPr>
            </w:pPr>
            <w:r>
              <w:rPr>
                <w:rFonts w:ascii="Times New Roman" w:hAnsi="Times New Roman" w:cs="Times New Roman"/>
                <w:sz w:val="28"/>
                <w:szCs w:val="28"/>
                <w:lang w:val="kk-KZ"/>
              </w:rPr>
              <w:t>Ян Шо</w:t>
            </w:r>
          </w:p>
        </w:tc>
        <w:tc>
          <w:tcPr>
            <w:tcW w:w="1913" w:type="dxa"/>
          </w:tcPr>
          <w:p w:rsidR="00E12D4F" w:rsidRPr="00E12D4F" w:rsidRDefault="00E12D4F" w:rsidP="006701AE">
            <w:pPr>
              <w:tabs>
                <w:tab w:val="left" w:pos="3399"/>
              </w:tabs>
              <w:jc w:val="center"/>
              <w:rPr>
                <w:rFonts w:ascii="Times New Roman" w:hAnsi="Times New Roman" w:cs="Times New Roman"/>
                <w:sz w:val="28"/>
                <w:szCs w:val="28"/>
                <w:lang w:val="kk-KZ"/>
              </w:rPr>
            </w:pPr>
            <w:r>
              <w:rPr>
                <w:rFonts w:ascii="Times New Roman" w:hAnsi="Times New Roman" w:cs="Times New Roman"/>
                <w:sz w:val="28"/>
                <w:szCs w:val="28"/>
                <w:lang w:val="kk-KZ"/>
              </w:rPr>
              <w:t>Пекиндегі  Қорды басқару оқу-әдістемелік орталығының басшысы</w:t>
            </w:r>
          </w:p>
        </w:tc>
        <w:tc>
          <w:tcPr>
            <w:tcW w:w="2907" w:type="dxa"/>
          </w:tcPr>
          <w:p w:rsidR="00E12D4F" w:rsidRPr="00B61A8D" w:rsidRDefault="00E12D4F" w:rsidP="006701AE">
            <w:pPr>
              <w:tabs>
                <w:tab w:val="left" w:pos="3399"/>
              </w:tabs>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46FFE">
              <w:rPr>
                <w:rFonts w:ascii="Times New Roman" w:hAnsi="Times New Roman" w:cs="Times New Roman"/>
                <w:sz w:val="28"/>
                <w:szCs w:val="28"/>
                <w:lang w:val="kk-KZ"/>
              </w:rPr>
              <w:t xml:space="preserve">Шетел студенттері үшін ПБУ оқу бойынша барлық істерді – ПБУ </w:t>
            </w:r>
            <w:r w:rsidR="00A53D3E">
              <w:rPr>
                <w:rFonts w:ascii="Times New Roman" w:hAnsi="Times New Roman" w:cs="Times New Roman"/>
                <w:sz w:val="28"/>
                <w:szCs w:val="28"/>
                <w:lang w:val="kk-KZ"/>
              </w:rPr>
              <w:t xml:space="preserve">шетел </w:t>
            </w:r>
            <w:r w:rsidR="00346FFE">
              <w:rPr>
                <w:rFonts w:ascii="Times New Roman" w:hAnsi="Times New Roman" w:cs="Times New Roman"/>
                <w:sz w:val="28"/>
                <w:szCs w:val="28"/>
                <w:lang w:val="kk-KZ"/>
              </w:rPr>
              <w:t>студенттерін</w:t>
            </w:r>
            <w:r w:rsidR="00A53D3E">
              <w:rPr>
                <w:rFonts w:ascii="Times New Roman" w:hAnsi="Times New Roman" w:cs="Times New Roman"/>
                <w:sz w:val="28"/>
                <w:szCs w:val="28"/>
                <w:lang w:val="kk-KZ"/>
              </w:rPr>
              <w:t xml:space="preserve"> қабылдау  саясатын беруге, шақыртулар рәсімдеуге, студенттерді әуежайда қарсы алуды ұйымдастыру  және ПБУ түсу және ПБУ жатақханасына </w:t>
            </w:r>
            <w:r w:rsidR="00A53D3E">
              <w:rPr>
                <w:rFonts w:ascii="Times New Roman" w:hAnsi="Times New Roman" w:cs="Times New Roman"/>
                <w:sz w:val="28"/>
                <w:szCs w:val="28"/>
                <w:lang w:val="kk-KZ"/>
              </w:rPr>
              <w:lastRenderedPageBreak/>
              <w:t>орналасуға</w:t>
            </w:r>
            <w:r w:rsidR="00B61A8D">
              <w:rPr>
                <w:rFonts w:ascii="Times New Roman" w:hAnsi="Times New Roman" w:cs="Times New Roman"/>
                <w:sz w:val="28"/>
                <w:szCs w:val="28"/>
                <w:lang w:val="kk-KZ"/>
              </w:rPr>
              <w:t>.</w:t>
            </w:r>
          </w:p>
        </w:tc>
        <w:tc>
          <w:tcPr>
            <w:tcW w:w="1889" w:type="dxa"/>
          </w:tcPr>
          <w:p w:rsidR="00E12D4F" w:rsidRPr="00E12D4F" w:rsidRDefault="00A53D3E" w:rsidP="006701AE">
            <w:pPr>
              <w:tabs>
                <w:tab w:val="left" w:pos="3399"/>
              </w:tabs>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+86-18901308953</w:t>
            </w:r>
          </w:p>
        </w:tc>
        <w:tc>
          <w:tcPr>
            <w:tcW w:w="1513" w:type="dxa"/>
          </w:tcPr>
          <w:p w:rsidR="00E12D4F" w:rsidRPr="00ED5A9F" w:rsidRDefault="00ED5A9F" w:rsidP="006701AE">
            <w:pPr>
              <w:tabs>
                <w:tab w:val="left" w:pos="3399"/>
              </w:tabs>
              <w:jc w:val="center"/>
              <w:rPr>
                <w:rFonts w:ascii="Times New Roman" w:hAnsi="Times New Roman" w:cs="Times New Roman"/>
                <w:sz w:val="28"/>
                <w:szCs w:val="28"/>
                <w:lang w:val="en-US"/>
              </w:rPr>
            </w:pPr>
            <w:r>
              <w:rPr>
                <w:rFonts w:ascii="Times New Roman" w:hAnsi="Times New Roman" w:cs="Times New Roman"/>
                <w:sz w:val="28"/>
                <w:szCs w:val="28"/>
                <w:lang w:val="en-US"/>
              </w:rPr>
              <w:t>apply@pkfond.cn</w:t>
            </w:r>
          </w:p>
        </w:tc>
      </w:tr>
      <w:tr w:rsidR="00E12D4F" w:rsidRPr="00E12D4F" w:rsidTr="00A53D3E">
        <w:tc>
          <w:tcPr>
            <w:tcW w:w="1384" w:type="dxa"/>
          </w:tcPr>
          <w:p w:rsidR="00E12D4F" w:rsidRDefault="00E12D4F" w:rsidP="006701AE">
            <w:pPr>
              <w:tabs>
                <w:tab w:val="left" w:pos="3399"/>
              </w:tabs>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Юрий Ду</w:t>
            </w:r>
          </w:p>
        </w:tc>
        <w:tc>
          <w:tcPr>
            <w:tcW w:w="1913" w:type="dxa"/>
          </w:tcPr>
          <w:p w:rsidR="00E12D4F" w:rsidRDefault="00E12D4F" w:rsidP="006701AE">
            <w:pPr>
              <w:tabs>
                <w:tab w:val="left" w:pos="3399"/>
              </w:tabs>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Пекиндегі Қорды басқару оқу-әдістемелік орталығының </w:t>
            </w:r>
            <w:r w:rsidR="008B40DD">
              <w:rPr>
                <w:rFonts w:ascii="Times New Roman" w:hAnsi="Times New Roman" w:cs="Times New Roman"/>
                <w:sz w:val="28"/>
                <w:szCs w:val="28"/>
                <w:lang w:val="kk-KZ"/>
              </w:rPr>
              <w:t>жобалар кураторы</w:t>
            </w:r>
          </w:p>
        </w:tc>
        <w:tc>
          <w:tcPr>
            <w:tcW w:w="2907" w:type="dxa"/>
          </w:tcPr>
          <w:p w:rsidR="00E12D4F" w:rsidRDefault="00A53D3E" w:rsidP="006701AE">
            <w:pPr>
              <w:tabs>
                <w:tab w:val="left" w:pos="3399"/>
              </w:tabs>
              <w:jc w:val="center"/>
              <w:rPr>
                <w:rFonts w:ascii="Times New Roman" w:hAnsi="Times New Roman" w:cs="Times New Roman"/>
                <w:sz w:val="28"/>
                <w:szCs w:val="28"/>
                <w:lang w:val="kk-KZ"/>
              </w:rPr>
            </w:pPr>
            <w:r>
              <w:rPr>
                <w:rFonts w:ascii="Times New Roman" w:hAnsi="Times New Roman" w:cs="Times New Roman"/>
                <w:sz w:val="28"/>
                <w:szCs w:val="28"/>
                <w:lang w:val="kk-KZ"/>
              </w:rPr>
              <w:t>Әуежайда қарсы алу, тіркеу, медициналық қаралу, сақтандыру сатып алу және т.б. көмегін көрсету, қытай студенттерімен және т.б. іс-шаралар ұйымдастыру.</w:t>
            </w:r>
          </w:p>
        </w:tc>
        <w:tc>
          <w:tcPr>
            <w:tcW w:w="1889" w:type="dxa"/>
          </w:tcPr>
          <w:p w:rsidR="00E12D4F" w:rsidRPr="00ED5A9F" w:rsidRDefault="00ED5A9F" w:rsidP="006701AE">
            <w:pPr>
              <w:tabs>
                <w:tab w:val="left" w:pos="3399"/>
              </w:tabs>
              <w:jc w:val="center"/>
              <w:rPr>
                <w:rFonts w:ascii="Times New Roman" w:hAnsi="Times New Roman" w:cs="Times New Roman"/>
                <w:sz w:val="28"/>
                <w:szCs w:val="28"/>
                <w:lang w:val="en-US"/>
              </w:rPr>
            </w:pPr>
            <w:r>
              <w:rPr>
                <w:rFonts w:ascii="Times New Roman" w:hAnsi="Times New Roman" w:cs="Times New Roman"/>
                <w:sz w:val="28"/>
                <w:szCs w:val="28"/>
                <w:lang w:val="kk-KZ"/>
              </w:rPr>
              <w:t>+86-18201365107</w:t>
            </w:r>
          </w:p>
        </w:tc>
        <w:tc>
          <w:tcPr>
            <w:tcW w:w="1513" w:type="dxa"/>
          </w:tcPr>
          <w:p w:rsidR="00E12D4F" w:rsidRPr="00E12D4F" w:rsidRDefault="00ED5A9F" w:rsidP="006701AE">
            <w:pPr>
              <w:tabs>
                <w:tab w:val="left" w:pos="3399"/>
              </w:tabs>
              <w:jc w:val="center"/>
              <w:rPr>
                <w:rFonts w:ascii="Times New Roman" w:hAnsi="Times New Roman" w:cs="Times New Roman"/>
                <w:sz w:val="28"/>
                <w:szCs w:val="28"/>
                <w:lang w:val="kk-KZ"/>
              </w:rPr>
            </w:pPr>
            <w:r>
              <w:rPr>
                <w:rFonts w:ascii="Times New Roman" w:hAnsi="Times New Roman" w:cs="Times New Roman"/>
                <w:sz w:val="28"/>
                <w:szCs w:val="28"/>
                <w:lang w:val="en-US"/>
              </w:rPr>
              <w:t>apply@pkfond.cn</w:t>
            </w:r>
          </w:p>
        </w:tc>
      </w:tr>
    </w:tbl>
    <w:p w:rsidR="00E12D4F" w:rsidRPr="00E12D4F" w:rsidRDefault="00E12D4F" w:rsidP="00E12D4F">
      <w:pPr>
        <w:tabs>
          <w:tab w:val="left" w:pos="3399"/>
        </w:tabs>
        <w:jc w:val="center"/>
        <w:rPr>
          <w:rFonts w:ascii="Times New Roman" w:hAnsi="Times New Roman" w:cs="Times New Roman"/>
          <w:sz w:val="28"/>
          <w:szCs w:val="28"/>
          <w:lang w:val="kk-KZ"/>
        </w:rPr>
      </w:pPr>
    </w:p>
    <w:sectPr w:rsidR="00E12D4F" w:rsidRPr="00E12D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E245C"/>
    <w:multiLevelType w:val="hybridMultilevel"/>
    <w:tmpl w:val="36E43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5F227A"/>
    <w:multiLevelType w:val="hybridMultilevel"/>
    <w:tmpl w:val="C5C21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555"/>
    <w:rsid w:val="000024BC"/>
    <w:rsid w:val="000042B1"/>
    <w:rsid w:val="000A02A9"/>
    <w:rsid w:val="000D3460"/>
    <w:rsid w:val="000F445D"/>
    <w:rsid w:val="00142A44"/>
    <w:rsid w:val="001615E0"/>
    <w:rsid w:val="00197A18"/>
    <w:rsid w:val="001C4FE5"/>
    <w:rsid w:val="00231534"/>
    <w:rsid w:val="00277AEB"/>
    <w:rsid w:val="00346FFE"/>
    <w:rsid w:val="00466634"/>
    <w:rsid w:val="004C69FD"/>
    <w:rsid w:val="004F7F73"/>
    <w:rsid w:val="005857C9"/>
    <w:rsid w:val="0062526F"/>
    <w:rsid w:val="006701AE"/>
    <w:rsid w:val="0067503E"/>
    <w:rsid w:val="00786A3F"/>
    <w:rsid w:val="007A1E29"/>
    <w:rsid w:val="00823311"/>
    <w:rsid w:val="008803CF"/>
    <w:rsid w:val="0088699D"/>
    <w:rsid w:val="008B40DD"/>
    <w:rsid w:val="008E3E29"/>
    <w:rsid w:val="0097244A"/>
    <w:rsid w:val="00996EFA"/>
    <w:rsid w:val="009D0B95"/>
    <w:rsid w:val="00A10F85"/>
    <w:rsid w:val="00A1550F"/>
    <w:rsid w:val="00A53D3E"/>
    <w:rsid w:val="00AA429B"/>
    <w:rsid w:val="00B21411"/>
    <w:rsid w:val="00B532D8"/>
    <w:rsid w:val="00B61A8D"/>
    <w:rsid w:val="00BE12F7"/>
    <w:rsid w:val="00C0796E"/>
    <w:rsid w:val="00C07BA3"/>
    <w:rsid w:val="00CD1D1D"/>
    <w:rsid w:val="00D41F50"/>
    <w:rsid w:val="00D6796C"/>
    <w:rsid w:val="00DA451A"/>
    <w:rsid w:val="00DD4555"/>
    <w:rsid w:val="00E10C5B"/>
    <w:rsid w:val="00E12D4F"/>
    <w:rsid w:val="00EA55BA"/>
    <w:rsid w:val="00ED5A9F"/>
    <w:rsid w:val="00F1286C"/>
    <w:rsid w:val="00F14136"/>
    <w:rsid w:val="00F16786"/>
    <w:rsid w:val="00F77A63"/>
    <w:rsid w:val="00FA4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09DF38-F37D-479B-B3F5-91B6C2F06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7C9"/>
    <w:pPr>
      <w:ind w:left="720"/>
      <w:contextualSpacing/>
    </w:pPr>
  </w:style>
  <w:style w:type="table" w:styleId="a4">
    <w:name w:val="Table Grid"/>
    <w:basedOn w:val="a1"/>
    <w:uiPriority w:val="59"/>
    <w:rsid w:val="004C69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basedOn w:val="a0"/>
    <w:uiPriority w:val="99"/>
    <w:unhideWhenUsed/>
    <w:rsid w:val="00E12D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us-kit.fond@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7435B-DF64-4E3A-9591-634BDF320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919</Words>
  <Characters>5241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Нажмеден</dc:creator>
  <cp:keywords/>
  <dc:description/>
  <cp:lastModifiedBy>user</cp:lastModifiedBy>
  <cp:revision>3</cp:revision>
  <dcterms:created xsi:type="dcterms:W3CDTF">2018-07-18T04:51:00Z</dcterms:created>
  <dcterms:modified xsi:type="dcterms:W3CDTF">2018-07-18T04:51:00Z</dcterms:modified>
</cp:coreProperties>
</file>